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88" w:rsidRPr="00155E1C" w:rsidRDefault="00231788" w:rsidP="00231788">
      <w:pPr>
        <w:widowControl w:val="0"/>
        <w:jc w:val="center"/>
        <w:rPr>
          <w:b/>
          <w:szCs w:val="24"/>
        </w:rPr>
      </w:pPr>
      <w:bookmarkStart w:id="0" w:name="_GoBack"/>
      <w:bookmarkEnd w:id="0"/>
      <w:r w:rsidRPr="00155E1C">
        <w:rPr>
          <w:b/>
          <w:szCs w:val="24"/>
        </w:rPr>
        <w:t xml:space="preserve">Сводный отчет </w:t>
      </w:r>
    </w:p>
    <w:p w:rsidR="00231788" w:rsidRPr="00155E1C" w:rsidRDefault="00231788" w:rsidP="00231788">
      <w:pPr>
        <w:widowControl w:val="0"/>
        <w:jc w:val="center"/>
        <w:rPr>
          <w:b/>
          <w:szCs w:val="24"/>
        </w:rPr>
      </w:pPr>
      <w:r w:rsidRPr="00155E1C">
        <w:rPr>
          <w:b/>
          <w:szCs w:val="24"/>
        </w:rPr>
        <w:t xml:space="preserve">о результатах проведения предварительной оценки регулирующего воздействия </w:t>
      </w:r>
    </w:p>
    <w:p w:rsidR="00231788" w:rsidRPr="00155E1C" w:rsidRDefault="00231788" w:rsidP="00231788">
      <w:pPr>
        <w:widowControl w:val="0"/>
        <w:tabs>
          <w:tab w:val="left" w:pos="5529"/>
        </w:tabs>
        <w:jc w:val="center"/>
        <w:rPr>
          <w:b/>
          <w:szCs w:val="24"/>
        </w:rPr>
      </w:pPr>
      <w:r w:rsidRPr="00155E1C">
        <w:rPr>
          <w:b/>
          <w:szCs w:val="24"/>
        </w:rPr>
        <w:t>проекта нормативного правового акта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914B8A">
      <w:pPr>
        <w:widowControl w:val="0"/>
        <w:tabs>
          <w:tab w:val="left" w:pos="284"/>
          <w:tab w:val="left" w:pos="552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1. Общая информация</w:t>
      </w:r>
    </w:p>
    <w:p w:rsidR="00231788" w:rsidRPr="00155E1C" w:rsidRDefault="00231788" w:rsidP="00914B8A">
      <w:pPr>
        <w:widowControl w:val="0"/>
        <w:tabs>
          <w:tab w:val="left" w:pos="5529"/>
        </w:tabs>
        <w:contextualSpacing/>
        <w:jc w:val="both"/>
        <w:rPr>
          <w:b/>
          <w:szCs w:val="24"/>
        </w:rPr>
      </w:pPr>
    </w:p>
    <w:p w:rsidR="00231788" w:rsidRPr="00B341AA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 xml:space="preserve">1.1. Орган – разработчик проекта </w:t>
      </w:r>
      <w:r w:rsidRPr="00123835">
        <w:rPr>
          <w:szCs w:val="24"/>
        </w:rPr>
        <w:t>муниципального</w:t>
      </w:r>
      <w:r w:rsidRPr="00155E1C">
        <w:rPr>
          <w:szCs w:val="24"/>
        </w:rPr>
        <w:t xml:space="preserve"> нормативного правового акта (далее – орган - разработчик)</w:t>
      </w:r>
      <w:r w:rsidR="00B341AA">
        <w:rPr>
          <w:rFonts w:asciiTheme="minorHAnsi" w:hAnsiTheme="minorHAnsi"/>
          <w:szCs w:val="24"/>
        </w:rPr>
        <w:t>:</w:t>
      </w:r>
    </w:p>
    <w:p w:rsidR="00B341AA" w:rsidRPr="00B341AA" w:rsidRDefault="00B341AA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B341AA">
        <w:rPr>
          <w:szCs w:val="24"/>
        </w:rPr>
        <w:t>Комитет по управлению имуществом Администрации городского округа Домодедово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 xml:space="preserve">1.2. Вид и наименование проекта </w:t>
      </w:r>
      <w:r w:rsidRPr="00FA5792">
        <w:rPr>
          <w:szCs w:val="24"/>
        </w:rPr>
        <w:t>муниципального</w:t>
      </w:r>
      <w:r w:rsidRPr="00155E1C">
        <w:rPr>
          <w:szCs w:val="24"/>
        </w:rPr>
        <w:t xml:space="preserve"> нормативного правового акта:</w:t>
      </w:r>
    </w:p>
    <w:p w:rsidR="00231788" w:rsidRPr="00155E1C" w:rsidRDefault="004556F0" w:rsidP="00914B8A">
      <w:pPr>
        <w:jc w:val="both"/>
        <w:rPr>
          <w:szCs w:val="24"/>
        </w:rPr>
      </w:pPr>
      <w:r w:rsidRPr="004556F0">
        <w:rPr>
          <w:szCs w:val="24"/>
        </w:rPr>
        <w:t xml:space="preserve">Решение Совета депутатов городского округа Домодедово Московской области </w:t>
      </w:r>
      <w:r w:rsidR="00B83755" w:rsidRPr="00CE23FF">
        <w:rPr>
          <w:szCs w:val="24"/>
        </w:rPr>
        <w:t>«О</w:t>
      </w:r>
      <w:r w:rsidRPr="00CE23FF">
        <w:rPr>
          <w:szCs w:val="24"/>
        </w:rPr>
        <w:t>б</w:t>
      </w:r>
      <w:r w:rsidRPr="00CE23FF">
        <w:t xml:space="preserve"> утверждении Порядка определения размера, условий и сроков внесения арендной платы за пользование земельными участками,</w:t>
      </w:r>
      <w:r w:rsidRPr="00CE23FF">
        <w:rPr>
          <w:rFonts w:asciiTheme="minorHAnsi" w:hAnsiTheme="minorHAnsi"/>
        </w:rPr>
        <w:t xml:space="preserve"> </w:t>
      </w:r>
      <w:r w:rsidRPr="00CE23FF">
        <w:t>находящимися в собственности городского округа Домодедово Московской области</w:t>
      </w:r>
      <w:r w:rsidR="00B83755" w:rsidRPr="00CE23FF">
        <w:t>»</w:t>
      </w:r>
      <w:r>
        <w:t xml:space="preserve"> </w:t>
      </w:r>
    </w:p>
    <w:p w:rsidR="0039407F" w:rsidRDefault="0039407F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231788" w:rsidRPr="004556F0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 xml:space="preserve">1.3. Предполагаемая дата вступления в силу </w:t>
      </w:r>
      <w:r w:rsidRPr="00FA5792">
        <w:rPr>
          <w:szCs w:val="24"/>
        </w:rPr>
        <w:t>муниципального</w:t>
      </w:r>
      <w:r w:rsidRPr="00155E1C">
        <w:rPr>
          <w:szCs w:val="24"/>
        </w:rPr>
        <w:t xml:space="preserve"> нормативного правового акта:</w:t>
      </w:r>
      <w:r w:rsidR="00B83755" w:rsidRPr="004556F0">
        <w:rPr>
          <w:szCs w:val="24"/>
        </w:rPr>
        <w:t xml:space="preserve"> </w:t>
      </w:r>
      <w:r w:rsidR="004556F0" w:rsidRPr="004556F0">
        <w:rPr>
          <w:szCs w:val="24"/>
        </w:rPr>
        <w:t>01 января 2026 года</w:t>
      </w:r>
      <w:r w:rsidR="004556F0">
        <w:rPr>
          <w:rFonts w:asciiTheme="minorHAnsi" w:hAnsiTheme="minorHAnsi"/>
          <w:szCs w:val="24"/>
        </w:rPr>
        <w:t>.</w:t>
      </w:r>
    </w:p>
    <w:p w:rsidR="0039407F" w:rsidRDefault="0039407F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1.4. Краткое описание проблемы, на решение которой направлено предлагаемое правовое регулирование:</w:t>
      </w:r>
    </w:p>
    <w:p w:rsidR="00231788" w:rsidRPr="00155E1C" w:rsidRDefault="004556F0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7438D">
        <w:rPr>
          <w:szCs w:val="24"/>
        </w:rPr>
        <w:t xml:space="preserve">Изменение расчета арендной платы за земельные участки, находящиеся в собственности городского округа Домодедово. </w:t>
      </w:r>
    </w:p>
    <w:p w:rsidR="0039407F" w:rsidRDefault="0039407F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1.5. Краткое описание целей предлагаемого правового регулирования:</w:t>
      </w:r>
    </w:p>
    <w:p w:rsidR="00231788" w:rsidRPr="004C625E" w:rsidRDefault="0037438D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7438D">
        <w:rPr>
          <w:szCs w:val="24"/>
        </w:rPr>
        <w:t>Приведение в соответствие</w:t>
      </w:r>
      <w:r>
        <w:rPr>
          <w:rFonts w:asciiTheme="minorHAnsi" w:hAnsiTheme="minorHAnsi"/>
          <w:szCs w:val="24"/>
        </w:rPr>
        <w:t xml:space="preserve"> </w:t>
      </w:r>
      <w:r w:rsidRPr="0037438D">
        <w:rPr>
          <w:szCs w:val="24"/>
        </w:rPr>
        <w:t>нормативного акта городского округа Домодедово Московской области</w:t>
      </w:r>
      <w:r w:rsidR="004C625E" w:rsidRPr="004C625E">
        <w:rPr>
          <w:szCs w:val="24"/>
        </w:rPr>
        <w:t xml:space="preserve"> ф</w:t>
      </w:r>
      <w:r w:rsidR="004C625E" w:rsidRPr="0037438D">
        <w:rPr>
          <w:szCs w:val="24"/>
        </w:rPr>
        <w:t>едеральном</w:t>
      </w:r>
      <w:r w:rsidR="004C625E" w:rsidRPr="004C625E">
        <w:rPr>
          <w:szCs w:val="24"/>
        </w:rPr>
        <w:t>у</w:t>
      </w:r>
      <w:r w:rsidR="00D25648" w:rsidRPr="00D25648">
        <w:rPr>
          <w:szCs w:val="24"/>
        </w:rPr>
        <w:t xml:space="preserve"> законодательству</w:t>
      </w:r>
      <w:r w:rsidR="004C625E" w:rsidRPr="0037438D">
        <w:rPr>
          <w:szCs w:val="24"/>
        </w:rPr>
        <w:t xml:space="preserve"> и </w:t>
      </w:r>
      <w:r w:rsidR="004C625E" w:rsidRPr="004C625E">
        <w:rPr>
          <w:szCs w:val="24"/>
        </w:rPr>
        <w:t>законодательству</w:t>
      </w:r>
      <w:r w:rsidR="00D25648" w:rsidRPr="00D25648">
        <w:rPr>
          <w:szCs w:val="24"/>
        </w:rPr>
        <w:t xml:space="preserve"> Московской области</w:t>
      </w:r>
      <w:r w:rsidR="004C625E" w:rsidRPr="004C625E">
        <w:rPr>
          <w:szCs w:val="24"/>
        </w:rPr>
        <w:t>.</w:t>
      </w:r>
    </w:p>
    <w:p w:rsidR="0039407F" w:rsidRPr="00D25648" w:rsidRDefault="0039407F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1.6. Срок, в течение которого принимались предложения в связи с размещением уведомления об обсуждении проекта акта предлагаемого правового регулирования: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начало: «</w:t>
      </w:r>
      <w:r w:rsidR="0039407F" w:rsidRPr="0039407F">
        <w:rPr>
          <w:szCs w:val="24"/>
        </w:rPr>
        <w:t>24</w:t>
      </w:r>
      <w:r w:rsidRPr="00155E1C">
        <w:rPr>
          <w:szCs w:val="24"/>
        </w:rPr>
        <w:t>»</w:t>
      </w:r>
      <w:r w:rsidR="0039407F" w:rsidRPr="0039407F">
        <w:rPr>
          <w:szCs w:val="24"/>
        </w:rPr>
        <w:t xml:space="preserve"> ноября</w:t>
      </w:r>
      <w:r w:rsidRPr="00155E1C">
        <w:rPr>
          <w:szCs w:val="24"/>
        </w:rPr>
        <w:t xml:space="preserve"> 20</w:t>
      </w:r>
      <w:r w:rsidR="0039407F" w:rsidRPr="0039407F">
        <w:rPr>
          <w:szCs w:val="24"/>
        </w:rPr>
        <w:t>25</w:t>
      </w:r>
      <w:r w:rsidRPr="00155E1C">
        <w:rPr>
          <w:szCs w:val="24"/>
        </w:rPr>
        <w:t>г.; окончание: «</w:t>
      </w:r>
      <w:r w:rsidR="0039407F" w:rsidRPr="0039407F">
        <w:rPr>
          <w:szCs w:val="24"/>
        </w:rPr>
        <w:t>28</w:t>
      </w:r>
      <w:r w:rsidRPr="00155E1C">
        <w:rPr>
          <w:szCs w:val="24"/>
        </w:rPr>
        <w:t>»</w:t>
      </w:r>
      <w:r w:rsidR="00B505B5">
        <w:rPr>
          <w:rFonts w:asciiTheme="minorHAnsi" w:hAnsiTheme="minorHAnsi"/>
          <w:szCs w:val="24"/>
        </w:rPr>
        <w:t xml:space="preserve"> </w:t>
      </w:r>
      <w:r w:rsidR="0039407F" w:rsidRPr="0039407F">
        <w:rPr>
          <w:szCs w:val="24"/>
        </w:rPr>
        <w:t>ноября</w:t>
      </w:r>
      <w:r w:rsidRPr="00155E1C">
        <w:rPr>
          <w:szCs w:val="24"/>
        </w:rPr>
        <w:t xml:space="preserve"> 20</w:t>
      </w:r>
      <w:r w:rsidR="0039407F" w:rsidRPr="0039407F">
        <w:rPr>
          <w:szCs w:val="24"/>
        </w:rPr>
        <w:t>25</w:t>
      </w:r>
      <w:r w:rsidRPr="00155E1C">
        <w:rPr>
          <w:szCs w:val="24"/>
        </w:rPr>
        <w:t>г.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721BA3">
        <w:rPr>
          <w:szCs w:val="24"/>
        </w:rPr>
        <w:t xml:space="preserve">1.7. </w:t>
      </w:r>
      <w:r w:rsidR="00B83755" w:rsidRPr="00721BA3">
        <w:rPr>
          <w:rFonts w:hint="eastAsia"/>
          <w:szCs w:val="24"/>
        </w:rPr>
        <w:t>Замечания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и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предложения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в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связи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с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размещением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уведомления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об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обсуждении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концепции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проекта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нормативного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акта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не</w:t>
      </w:r>
      <w:r w:rsidR="00B83755" w:rsidRPr="00721BA3">
        <w:rPr>
          <w:szCs w:val="24"/>
        </w:rPr>
        <w:t xml:space="preserve"> </w:t>
      </w:r>
      <w:r w:rsidR="00B83755" w:rsidRPr="00721BA3">
        <w:rPr>
          <w:rFonts w:hint="eastAsia"/>
          <w:szCs w:val="24"/>
        </w:rPr>
        <w:t>поступали</w:t>
      </w:r>
      <w:r w:rsidR="00B83755" w:rsidRPr="00721BA3">
        <w:rPr>
          <w:szCs w:val="24"/>
        </w:rPr>
        <w:t>.</w:t>
      </w:r>
    </w:p>
    <w:p w:rsidR="00B83755" w:rsidRPr="00155E1C" w:rsidRDefault="00B83755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1A508C" w:rsidRPr="00A81A92" w:rsidRDefault="00231788" w:rsidP="00914B8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155E1C">
        <w:rPr>
          <w:szCs w:val="24"/>
        </w:rPr>
        <w:t>1.8. Полный электронный адрес размещения сводки предложений, поступивших по результатам публичных консультаций, в связи с размещением уведомл</w:t>
      </w:r>
      <w:r w:rsidR="005D52CE">
        <w:rPr>
          <w:szCs w:val="24"/>
        </w:rPr>
        <w:t>ения об обсуждении проекта акта</w:t>
      </w:r>
      <w:r w:rsidR="001A508C" w:rsidRPr="00A81A92">
        <w:rPr>
          <w:sz w:val="22"/>
          <w:szCs w:val="22"/>
        </w:rPr>
        <w:t xml:space="preserve">): </w:t>
      </w:r>
      <w:hyperlink r:id="rId4" w:history="1">
        <w:r w:rsidR="001A508C" w:rsidRPr="00A81A92">
          <w:rPr>
            <w:rStyle w:val="a4"/>
            <w:sz w:val="22"/>
            <w:szCs w:val="22"/>
          </w:rPr>
          <w:t>https://www.domod.ru/city/economies/evaluation-of-regulatory-impact/pk/index.php</w:t>
        </w:r>
      </w:hyperlink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1.9. Контактная информация исполнителя в органе-разработчике: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tbl>
      <w:tblPr>
        <w:tblW w:w="9415" w:type="dxa"/>
        <w:tblLook w:val="04A0" w:firstRow="1" w:lastRow="0" w:firstColumn="1" w:lastColumn="0" w:noHBand="0" w:noVBand="1"/>
      </w:tblPr>
      <w:tblGrid>
        <w:gridCol w:w="2268"/>
        <w:gridCol w:w="7147"/>
      </w:tblGrid>
      <w:tr w:rsidR="00231788" w:rsidRPr="00155E1C" w:rsidTr="005D52CE">
        <w:tc>
          <w:tcPr>
            <w:tcW w:w="2268" w:type="dxa"/>
            <w:shd w:val="clear" w:color="auto" w:fill="auto"/>
          </w:tcPr>
          <w:p w:rsidR="00231788" w:rsidRPr="00155E1C" w:rsidRDefault="00231788" w:rsidP="006D778C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Ф.И.О.:</w:t>
            </w:r>
          </w:p>
        </w:tc>
        <w:tc>
          <w:tcPr>
            <w:tcW w:w="7147" w:type="dxa"/>
            <w:tcBorders>
              <w:bottom w:val="single" w:sz="4" w:space="0" w:color="auto"/>
            </w:tcBorders>
            <w:shd w:val="clear" w:color="auto" w:fill="auto"/>
          </w:tcPr>
          <w:p w:rsidR="00231788" w:rsidRPr="001A508C" w:rsidRDefault="001A508C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A508C">
              <w:rPr>
                <w:szCs w:val="24"/>
              </w:rPr>
              <w:t>Скворцова Елена Анатольевна</w:t>
            </w:r>
          </w:p>
        </w:tc>
      </w:tr>
      <w:tr w:rsidR="00231788" w:rsidRPr="00155E1C" w:rsidTr="005D52CE">
        <w:tc>
          <w:tcPr>
            <w:tcW w:w="2268" w:type="dxa"/>
            <w:shd w:val="clear" w:color="auto" w:fill="auto"/>
          </w:tcPr>
          <w:p w:rsidR="00231788" w:rsidRPr="00155E1C" w:rsidRDefault="00231788" w:rsidP="006D778C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Должность:</w:t>
            </w:r>
          </w:p>
        </w:tc>
        <w:tc>
          <w:tcPr>
            <w:tcW w:w="7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1788" w:rsidRPr="001A508C" w:rsidRDefault="001A508C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A508C">
              <w:rPr>
                <w:szCs w:val="24"/>
              </w:rPr>
              <w:t>Заместитель председателя Комитета-начальник отдела аренды КУИ</w:t>
            </w:r>
          </w:p>
        </w:tc>
      </w:tr>
      <w:tr w:rsidR="00231788" w:rsidRPr="00155E1C" w:rsidTr="005D52CE">
        <w:tc>
          <w:tcPr>
            <w:tcW w:w="2268" w:type="dxa"/>
            <w:shd w:val="clear" w:color="auto" w:fill="auto"/>
          </w:tcPr>
          <w:p w:rsidR="00231788" w:rsidRPr="00155E1C" w:rsidRDefault="00231788" w:rsidP="006D778C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Телефон:</w:t>
            </w:r>
          </w:p>
        </w:tc>
        <w:tc>
          <w:tcPr>
            <w:tcW w:w="7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1788" w:rsidRPr="001A508C" w:rsidRDefault="001A508C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A508C">
              <w:rPr>
                <w:szCs w:val="24"/>
              </w:rPr>
              <w:t>8(496)7924135</w:t>
            </w:r>
          </w:p>
        </w:tc>
      </w:tr>
      <w:tr w:rsidR="00231788" w:rsidRPr="00155E1C" w:rsidTr="005D52CE">
        <w:tc>
          <w:tcPr>
            <w:tcW w:w="2268" w:type="dxa"/>
            <w:shd w:val="clear" w:color="auto" w:fill="auto"/>
          </w:tcPr>
          <w:p w:rsidR="00231788" w:rsidRPr="00155E1C" w:rsidRDefault="005D52CE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Адрес электронной п</w:t>
            </w:r>
            <w:r w:rsidR="00231788" w:rsidRPr="00155E1C">
              <w:rPr>
                <w:szCs w:val="24"/>
              </w:rPr>
              <w:t>очты:</w:t>
            </w:r>
          </w:p>
        </w:tc>
        <w:tc>
          <w:tcPr>
            <w:tcW w:w="7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2CE" w:rsidRDefault="005D52CE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  <w:p w:rsidR="00231788" w:rsidRPr="001A508C" w:rsidRDefault="001A508C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A508C">
              <w:rPr>
                <w:szCs w:val="24"/>
              </w:rPr>
              <w:t>skvortsova@domod.ru</w:t>
            </w:r>
          </w:p>
        </w:tc>
      </w:tr>
    </w:tbl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u w:val="single"/>
        </w:rPr>
      </w:pPr>
    </w:p>
    <w:p w:rsidR="00231788" w:rsidRPr="00155E1C" w:rsidRDefault="00231788" w:rsidP="00914B8A">
      <w:pPr>
        <w:widowControl w:val="0"/>
        <w:tabs>
          <w:tab w:val="left" w:pos="284"/>
          <w:tab w:val="left" w:pos="552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2. Описание проблемы, на решение которой направлено предлагаемое правовое регулирование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2.1. Формулировка проблемы:</w:t>
      </w:r>
    </w:p>
    <w:p w:rsidR="00231788" w:rsidRPr="00155E1C" w:rsidRDefault="00D2564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D25648">
        <w:rPr>
          <w:szCs w:val="24"/>
        </w:rPr>
        <w:t xml:space="preserve">Необходимость актуализации Порядка определения </w:t>
      </w:r>
      <w:r w:rsidR="002D259A" w:rsidRPr="002D259A">
        <w:rPr>
          <w:szCs w:val="24"/>
        </w:rPr>
        <w:t xml:space="preserve">размера, условий и сроков внесения </w:t>
      </w:r>
      <w:r w:rsidRPr="00D25648">
        <w:rPr>
          <w:szCs w:val="24"/>
        </w:rPr>
        <w:t xml:space="preserve">арендной платы за пользование земельными участками, находящимися в собственности </w:t>
      </w:r>
      <w:r w:rsidRPr="00D25648">
        <w:rPr>
          <w:szCs w:val="24"/>
        </w:rPr>
        <w:lastRenderedPageBreak/>
        <w:t>городского округа Домодедово Московской области в соответствии с федеральным законодательством и законодательством Московской области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4"/>
          <w:vertAlign w:val="superscript"/>
        </w:rPr>
      </w:pPr>
    </w:p>
    <w:p w:rsidR="00231788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2.2. Характеристика негативных эффектов, возникающих в связи с наличием проблемы, их количественная оценка:</w:t>
      </w:r>
    </w:p>
    <w:p w:rsidR="002D259A" w:rsidRDefault="002D259A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721BA3">
        <w:rPr>
          <w:szCs w:val="24"/>
        </w:rPr>
        <w:t>Существующий Порядок размера, условий и сроков внесения арендной платы за пользование земельными участками, находящимися в собственности городского округа Домодедово Московской</w:t>
      </w:r>
      <w:r w:rsidRPr="00721BA3">
        <w:rPr>
          <w:rFonts w:asciiTheme="minorHAnsi" w:hAnsiTheme="minorHAnsi"/>
          <w:szCs w:val="24"/>
        </w:rPr>
        <w:t>,</w:t>
      </w:r>
      <w:r w:rsidRPr="00721BA3">
        <w:rPr>
          <w:szCs w:val="24"/>
        </w:rPr>
        <w:t xml:space="preserve"> не в полной мере соответствует федеральному законодательству и законодательству Московской области.</w:t>
      </w:r>
    </w:p>
    <w:p w:rsidR="00721BA3" w:rsidRDefault="00721BA3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hd w:val="clear" w:color="auto" w:fill="FFFFFF"/>
        </w:rPr>
      </w:pPr>
    </w:p>
    <w:p w:rsidR="00721BA3" w:rsidRPr="00721BA3" w:rsidRDefault="00721BA3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CE23FF">
        <w:rPr>
          <w:rFonts w:ascii="Times New Roman" w:hAnsi="Times New Roman"/>
          <w:color w:val="000000"/>
          <w:shd w:val="clear" w:color="auto" w:fill="FFFFFF"/>
        </w:rPr>
        <w:t>Отсутствие актуального механизма расчета арендной платы за использование земельных участков создает неопределенность и неравенство среди арендаторов. Это может привести к негативным эффектам: социальное напряжение, правовые риски</w:t>
      </w:r>
      <w:r w:rsidR="0061781B" w:rsidRPr="00CE23FF">
        <w:rPr>
          <w:rFonts w:ascii="Times New Roman" w:hAnsi="Times New Roman"/>
          <w:color w:val="000000"/>
          <w:shd w:val="clear" w:color="auto" w:fill="FFFFFF"/>
        </w:rPr>
        <w:t xml:space="preserve"> и пр</w:t>
      </w:r>
      <w:r w:rsidRPr="00CE23FF">
        <w:rPr>
          <w:rFonts w:ascii="Times New Roman" w:hAnsi="Times New Roman"/>
          <w:color w:val="000000"/>
          <w:shd w:val="clear" w:color="auto" w:fill="FFFFFF"/>
        </w:rPr>
        <w:t>.</w:t>
      </w:r>
    </w:p>
    <w:p w:rsidR="00B46367" w:rsidRDefault="00B46367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49033D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2.3.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721BA3">
        <w:rPr>
          <w:szCs w:val="24"/>
        </w:rPr>
        <w:t xml:space="preserve"> </w:t>
      </w:r>
    </w:p>
    <w:p w:rsidR="00231788" w:rsidRPr="00E56847" w:rsidRDefault="0049033D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49033D">
        <w:rPr>
          <w:szCs w:val="24"/>
        </w:rPr>
        <w:t>И</w:t>
      </w:r>
      <w:r w:rsidR="00B46367" w:rsidRPr="0049033D">
        <w:rPr>
          <w:szCs w:val="24"/>
        </w:rPr>
        <w:t>нформация отсутствует</w:t>
      </w:r>
      <w:r w:rsidR="00E56847" w:rsidRPr="0049033D">
        <w:rPr>
          <w:rFonts w:asciiTheme="minorHAnsi" w:hAnsiTheme="minorHAnsi"/>
          <w:szCs w:val="24"/>
        </w:rPr>
        <w:t>.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4"/>
          <w:vertAlign w:val="superscript"/>
        </w:rPr>
      </w:pPr>
    </w:p>
    <w:p w:rsidR="0049033D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2.4. Причины невозможности решения проблемы участниками соответствующих отношений самостоятельно, без вмешательства органов местного самоуправления:</w:t>
      </w:r>
      <w:r w:rsidR="00721BA3">
        <w:rPr>
          <w:szCs w:val="24"/>
        </w:rPr>
        <w:t xml:space="preserve"> </w:t>
      </w:r>
    </w:p>
    <w:p w:rsidR="00B46367" w:rsidRPr="00B46367" w:rsidRDefault="0049033D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>
        <w:rPr>
          <w:szCs w:val="24"/>
        </w:rPr>
        <w:t>И</w:t>
      </w:r>
      <w:r w:rsidR="00B46367" w:rsidRPr="0049033D">
        <w:rPr>
          <w:szCs w:val="24"/>
        </w:rPr>
        <w:t>ные способы решения проблемы отсутствуют.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4"/>
          <w:vertAlign w:val="superscript"/>
        </w:rPr>
      </w:pPr>
    </w:p>
    <w:p w:rsidR="00231788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2.5. Опыт решения аналогичных проблем в других муниципальных образованиях, субъектах Российской Федерации, иностранных государствах:</w:t>
      </w:r>
    </w:p>
    <w:p w:rsidR="00B46367" w:rsidRPr="00B46367" w:rsidRDefault="00B46367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B46367">
        <w:rPr>
          <w:szCs w:val="24"/>
        </w:rPr>
        <w:t>Актуализация и утверждение аналогичных нормативных правовых актов проводится во всех муниципалитетах Московской области</w:t>
      </w:r>
      <w:r w:rsidR="00E56847">
        <w:rPr>
          <w:rFonts w:asciiTheme="minorHAnsi" w:hAnsiTheme="minorHAnsi"/>
          <w:szCs w:val="24"/>
        </w:rPr>
        <w:t>.</w:t>
      </w:r>
      <w:r w:rsidRPr="00B46367">
        <w:rPr>
          <w:szCs w:val="24"/>
        </w:rPr>
        <w:t xml:space="preserve"> 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4"/>
          <w:vertAlign w:val="superscript"/>
        </w:rPr>
      </w:pPr>
    </w:p>
    <w:p w:rsidR="00231788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2.6. Источники данных:</w:t>
      </w:r>
    </w:p>
    <w:p w:rsidR="00E56847" w:rsidRPr="00E56847" w:rsidRDefault="00E56847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E56847">
        <w:rPr>
          <w:szCs w:val="24"/>
        </w:rPr>
        <w:t>Данные отдела аренды Комитета по управлению имуществом Администрации городского округа Домодедово</w:t>
      </w:r>
      <w:r>
        <w:rPr>
          <w:rFonts w:asciiTheme="minorHAnsi" w:hAnsiTheme="minorHAnsi"/>
          <w:szCs w:val="24"/>
        </w:rPr>
        <w:t>.</w:t>
      </w:r>
    </w:p>
    <w:p w:rsidR="00E56847" w:rsidRDefault="00E56847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231788" w:rsidRPr="00E56847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2.7. Иная информация о проблеме:</w:t>
      </w:r>
      <w:r w:rsidR="00E56847">
        <w:rPr>
          <w:rFonts w:asciiTheme="minorHAnsi" w:hAnsiTheme="minorHAnsi"/>
          <w:szCs w:val="24"/>
        </w:rPr>
        <w:t xml:space="preserve"> </w:t>
      </w:r>
      <w:r w:rsidR="00E56847" w:rsidRPr="00E56847">
        <w:rPr>
          <w:szCs w:val="24"/>
        </w:rPr>
        <w:t>не описана</w:t>
      </w:r>
    </w:p>
    <w:p w:rsidR="00E56847" w:rsidRPr="00E56847" w:rsidRDefault="00E56847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231788" w:rsidRPr="00155E1C" w:rsidRDefault="00231788" w:rsidP="00914B8A">
      <w:pPr>
        <w:widowControl w:val="0"/>
        <w:tabs>
          <w:tab w:val="left" w:pos="284"/>
          <w:tab w:val="left" w:pos="552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3. Определение целей предлагаемого правового регулирования и индикаторов для оценки их достижения</w:t>
      </w:r>
    </w:p>
    <w:p w:rsidR="00231788" w:rsidRPr="00155E1C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Default="00231788" w:rsidP="00914B8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3.1.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1C1912" w:rsidRPr="0049033D" w:rsidRDefault="001C1912" w:rsidP="00914B8A">
      <w:pPr>
        <w:autoSpaceDE w:val="0"/>
        <w:autoSpaceDN w:val="0"/>
        <w:adjustRightInd w:val="0"/>
        <w:jc w:val="both"/>
        <w:rPr>
          <w:szCs w:val="24"/>
        </w:rPr>
      </w:pPr>
      <w:r w:rsidRPr="0049033D">
        <w:rPr>
          <w:szCs w:val="24"/>
        </w:rPr>
        <w:t xml:space="preserve">1) </w:t>
      </w:r>
      <w:r w:rsidR="00977F88" w:rsidRPr="0049033D">
        <w:rPr>
          <w:szCs w:val="24"/>
        </w:rPr>
        <w:t>Федеральный закон от 08.08.2024 № 321-ФЗ «О внесении изменений в статьи 39.7 и 65 Земельного кодекса Российской Федерации и статью 3 Федерального закона «О госу</w:t>
      </w:r>
      <w:r w:rsidRPr="0049033D">
        <w:rPr>
          <w:szCs w:val="24"/>
        </w:rPr>
        <w:t>дарственной кадастровой оценке»;</w:t>
      </w:r>
    </w:p>
    <w:p w:rsidR="00977F88" w:rsidRPr="00977F88" w:rsidRDefault="001C1912" w:rsidP="00914B8A">
      <w:pPr>
        <w:autoSpaceDE w:val="0"/>
        <w:autoSpaceDN w:val="0"/>
        <w:adjustRightInd w:val="0"/>
        <w:jc w:val="both"/>
        <w:rPr>
          <w:szCs w:val="24"/>
        </w:rPr>
      </w:pPr>
      <w:r w:rsidRPr="0049033D">
        <w:rPr>
          <w:szCs w:val="24"/>
        </w:rPr>
        <w:t xml:space="preserve">2) </w:t>
      </w:r>
      <w:r w:rsidR="00977F88" w:rsidRPr="0049033D">
        <w:rPr>
          <w:szCs w:val="24"/>
        </w:rPr>
        <w:t xml:space="preserve"> Закон Московской области от 07.06.1996 № 23/96-ОЗ «О регулировании земельных отношений в Московской области.</w:t>
      </w:r>
      <w:r w:rsidR="00977F88" w:rsidRPr="00977F88">
        <w:rPr>
          <w:szCs w:val="24"/>
        </w:rPr>
        <w:t xml:space="preserve"> 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437"/>
        <w:gridCol w:w="44"/>
        <w:gridCol w:w="2393"/>
        <w:gridCol w:w="128"/>
        <w:gridCol w:w="2309"/>
        <w:gridCol w:w="34"/>
      </w:tblGrid>
      <w:tr w:rsidR="00231788" w:rsidRPr="00155E1C" w:rsidTr="0012144B">
        <w:trPr>
          <w:trHeight w:val="580"/>
        </w:trPr>
        <w:tc>
          <w:tcPr>
            <w:tcW w:w="4917" w:type="dxa"/>
            <w:gridSpan w:val="3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3.2. Описание целей предлагаемого правового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регулирования</w:t>
            </w:r>
          </w:p>
        </w:tc>
        <w:tc>
          <w:tcPr>
            <w:tcW w:w="2521" w:type="dxa"/>
            <w:gridSpan w:val="2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3.3. Сроки достижения целей предлагаемого правового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регулирования</w:t>
            </w:r>
          </w:p>
        </w:tc>
        <w:tc>
          <w:tcPr>
            <w:tcW w:w="2343" w:type="dxa"/>
            <w:gridSpan w:val="2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3.4. Периодичность мониторинга достижения целей предлагаемого правового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регулирования</w:t>
            </w:r>
          </w:p>
        </w:tc>
      </w:tr>
      <w:tr w:rsidR="00231788" w:rsidRPr="00155E1C" w:rsidTr="006A55CA">
        <w:trPr>
          <w:trHeight w:val="557"/>
        </w:trPr>
        <w:tc>
          <w:tcPr>
            <w:tcW w:w="4917" w:type="dxa"/>
            <w:gridSpan w:val="3"/>
          </w:tcPr>
          <w:p w:rsidR="00231788" w:rsidRPr="0012144B" w:rsidRDefault="0012144B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i/>
                <w:szCs w:val="24"/>
              </w:rPr>
            </w:pPr>
            <w:r w:rsidRPr="0012144B">
              <w:rPr>
                <w:szCs w:val="24"/>
              </w:rPr>
              <w:t xml:space="preserve">Необходимость актуализировать и утвердить в новой редакции </w:t>
            </w:r>
            <w:r w:rsidRPr="002D259A">
              <w:rPr>
                <w:szCs w:val="24"/>
              </w:rPr>
              <w:t xml:space="preserve">Порядок размера, условий и </w:t>
            </w:r>
            <w:r w:rsidRPr="002D259A">
              <w:rPr>
                <w:szCs w:val="24"/>
              </w:rPr>
              <w:lastRenderedPageBreak/>
              <w:t xml:space="preserve">сроков внесения </w:t>
            </w:r>
            <w:r w:rsidRPr="00D25648">
              <w:rPr>
                <w:szCs w:val="24"/>
              </w:rPr>
              <w:t>арендной платы за пользование земельными участками, находящимися в собственности городского округа Домодедово Московской</w:t>
            </w:r>
            <w:r>
              <w:rPr>
                <w:rFonts w:asciiTheme="minorHAnsi" w:hAnsiTheme="minorHAnsi"/>
                <w:szCs w:val="24"/>
              </w:rPr>
              <w:t>,</w:t>
            </w:r>
          </w:p>
        </w:tc>
        <w:tc>
          <w:tcPr>
            <w:tcW w:w="2521" w:type="dxa"/>
            <w:gridSpan w:val="2"/>
          </w:tcPr>
          <w:p w:rsidR="00231788" w:rsidRPr="005E365B" w:rsidRDefault="005E365B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E365B">
              <w:rPr>
                <w:szCs w:val="24"/>
              </w:rPr>
              <w:lastRenderedPageBreak/>
              <w:t>В период действия Порядка</w:t>
            </w:r>
          </w:p>
        </w:tc>
        <w:tc>
          <w:tcPr>
            <w:tcW w:w="2343" w:type="dxa"/>
            <w:gridSpan w:val="2"/>
          </w:tcPr>
          <w:p w:rsidR="00231788" w:rsidRPr="006A55CA" w:rsidRDefault="005E365B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E365B">
              <w:rPr>
                <w:szCs w:val="24"/>
              </w:rPr>
              <w:t>В период действия Порядка</w:t>
            </w:r>
          </w:p>
        </w:tc>
      </w:tr>
      <w:tr w:rsidR="00231788" w:rsidRPr="00155E1C" w:rsidTr="0012144B">
        <w:trPr>
          <w:gridAfter w:val="1"/>
          <w:wAfter w:w="34" w:type="dxa"/>
          <w:trHeight w:val="968"/>
        </w:trPr>
        <w:tc>
          <w:tcPr>
            <w:tcW w:w="2436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3.5. Описание целей предлагаемого правового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регулирования</w:t>
            </w:r>
          </w:p>
        </w:tc>
        <w:tc>
          <w:tcPr>
            <w:tcW w:w="2437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3.6. Индикаторы достижения целей предлагаемого правового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регулирования</w:t>
            </w:r>
          </w:p>
        </w:tc>
        <w:tc>
          <w:tcPr>
            <w:tcW w:w="2437" w:type="dxa"/>
            <w:gridSpan w:val="2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3.7 Ед. измерения индикаторов</w:t>
            </w:r>
          </w:p>
        </w:tc>
        <w:tc>
          <w:tcPr>
            <w:tcW w:w="2437" w:type="dxa"/>
            <w:gridSpan w:val="2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3.8. Целевые значения индикаторов по годам</w:t>
            </w:r>
          </w:p>
        </w:tc>
      </w:tr>
      <w:tr w:rsidR="00231788" w:rsidRPr="00155E1C" w:rsidTr="0012144B">
        <w:trPr>
          <w:gridAfter w:val="1"/>
          <w:wAfter w:w="34" w:type="dxa"/>
          <w:trHeight w:val="301"/>
        </w:trPr>
        <w:tc>
          <w:tcPr>
            <w:tcW w:w="2436" w:type="dxa"/>
          </w:tcPr>
          <w:p w:rsidR="00231788" w:rsidRPr="00721BA3" w:rsidRDefault="006A55CA" w:rsidP="005E365B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szCs w:val="24"/>
              </w:rPr>
            </w:pPr>
            <w:r w:rsidRPr="00721BA3">
              <w:rPr>
                <w:szCs w:val="24"/>
              </w:rPr>
              <w:t>Актуализация и утверждение в новой редакции Порядка размера, условий и сроков внесения арендной платы за пользование земельными участками, находящимися в собственности городского округа Домодедово Московской</w:t>
            </w:r>
            <w:r w:rsidR="005E365B" w:rsidRPr="00721BA3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2437" w:type="dxa"/>
          </w:tcPr>
          <w:p w:rsidR="00231788" w:rsidRPr="005E365B" w:rsidRDefault="005E365B" w:rsidP="005E365B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О</w:t>
            </w:r>
            <w:r w:rsidRPr="005E365B">
              <w:rPr>
                <w:szCs w:val="24"/>
              </w:rPr>
              <w:t>существление</w:t>
            </w:r>
            <w:r w:rsidRPr="002D259A">
              <w:rPr>
                <w:szCs w:val="24"/>
              </w:rPr>
              <w:t xml:space="preserve"> Поряд</w:t>
            </w:r>
            <w:r w:rsidRPr="006A55CA">
              <w:rPr>
                <w:szCs w:val="24"/>
              </w:rPr>
              <w:t>ка</w:t>
            </w:r>
            <w:r w:rsidRPr="002D259A">
              <w:rPr>
                <w:szCs w:val="24"/>
              </w:rPr>
              <w:t xml:space="preserve"> размера, условий и сроков внесения </w:t>
            </w:r>
            <w:r w:rsidRPr="00D25648">
              <w:rPr>
                <w:szCs w:val="24"/>
              </w:rPr>
              <w:t>арендной платы за пользование земельными участками, находящимися в собственности городского округа Домодедово Московской</w:t>
            </w:r>
            <w:r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2437" w:type="dxa"/>
            <w:gridSpan w:val="2"/>
          </w:tcPr>
          <w:p w:rsidR="00231788" w:rsidRPr="00110E7C" w:rsidRDefault="00110E7C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10E7C">
              <w:rPr>
                <w:szCs w:val="24"/>
              </w:rPr>
              <w:t>%</w:t>
            </w:r>
          </w:p>
        </w:tc>
        <w:tc>
          <w:tcPr>
            <w:tcW w:w="2437" w:type="dxa"/>
            <w:gridSpan w:val="2"/>
          </w:tcPr>
          <w:p w:rsidR="00231788" w:rsidRPr="00110E7C" w:rsidRDefault="00110E7C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10E7C">
              <w:rPr>
                <w:szCs w:val="24"/>
              </w:rPr>
              <w:t>2026 год -100%</w:t>
            </w:r>
          </w:p>
        </w:tc>
      </w:tr>
      <w:tr w:rsidR="00231788" w:rsidRPr="00155E1C" w:rsidTr="0012144B">
        <w:trPr>
          <w:gridAfter w:val="1"/>
          <w:wAfter w:w="34" w:type="dxa"/>
          <w:trHeight w:val="269"/>
        </w:trPr>
        <w:tc>
          <w:tcPr>
            <w:tcW w:w="2436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Cs w:val="24"/>
              </w:rPr>
            </w:pPr>
          </w:p>
        </w:tc>
        <w:tc>
          <w:tcPr>
            <w:tcW w:w="2437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Cs w:val="24"/>
              </w:rPr>
            </w:pPr>
          </w:p>
        </w:tc>
        <w:tc>
          <w:tcPr>
            <w:tcW w:w="2437" w:type="dxa"/>
            <w:gridSpan w:val="2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Cs w:val="24"/>
              </w:rPr>
            </w:pPr>
          </w:p>
        </w:tc>
        <w:tc>
          <w:tcPr>
            <w:tcW w:w="2437" w:type="dxa"/>
            <w:gridSpan w:val="2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Cs w:val="24"/>
              </w:rPr>
            </w:pPr>
          </w:p>
        </w:tc>
      </w:tr>
    </w:tbl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10E7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3.9. Методы расчета индикаторов достижения целей предлагаемого правового</w:t>
      </w:r>
      <w:r w:rsidRPr="00155E1C">
        <w:rPr>
          <w:b/>
          <w:szCs w:val="24"/>
        </w:rPr>
        <w:t xml:space="preserve"> </w:t>
      </w:r>
      <w:r w:rsidRPr="00155E1C">
        <w:rPr>
          <w:szCs w:val="24"/>
        </w:rPr>
        <w:t>регулирования, источники информации для расчетов</w:t>
      </w:r>
      <w:r w:rsidRPr="00914B8A">
        <w:rPr>
          <w:rFonts w:ascii="Times New Roman" w:hAnsi="Times New Roman"/>
          <w:szCs w:val="24"/>
        </w:rPr>
        <w:t>:</w:t>
      </w:r>
      <w:r w:rsidR="00110E7C" w:rsidRPr="00914B8A">
        <w:rPr>
          <w:rFonts w:ascii="Times New Roman" w:hAnsi="Times New Roman"/>
          <w:szCs w:val="24"/>
        </w:rPr>
        <w:t xml:space="preserve"> нет.</w:t>
      </w:r>
    </w:p>
    <w:p w:rsidR="00110E7C" w:rsidRDefault="00110E7C" w:rsidP="00231788">
      <w:pPr>
        <w:widowControl w:val="0"/>
        <w:tabs>
          <w:tab w:val="left" w:pos="284"/>
          <w:tab w:val="left" w:pos="552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b/>
          <w:szCs w:val="24"/>
        </w:rPr>
      </w:pPr>
    </w:p>
    <w:p w:rsidR="00231788" w:rsidRPr="00155E1C" w:rsidRDefault="00231788" w:rsidP="00231788">
      <w:pPr>
        <w:widowControl w:val="0"/>
        <w:tabs>
          <w:tab w:val="left" w:pos="284"/>
          <w:tab w:val="left" w:pos="552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31788" w:rsidRPr="00155E1C" w:rsidRDefault="00231788" w:rsidP="00231788">
      <w:pPr>
        <w:widowControl w:val="0"/>
        <w:tabs>
          <w:tab w:val="left" w:pos="5529"/>
        </w:tabs>
        <w:contextualSpacing/>
        <w:jc w:val="both"/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2410"/>
        <w:gridCol w:w="2746"/>
      </w:tblGrid>
      <w:tr w:rsidR="00231788" w:rsidRPr="00155E1C" w:rsidTr="00364D3E">
        <w:trPr>
          <w:trHeight w:val="805"/>
        </w:trPr>
        <w:tc>
          <w:tcPr>
            <w:tcW w:w="4625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4.1. Группы потенциальных адресатов предлагаемого правового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регулирования (краткое описание их качественных характеристик)</w:t>
            </w:r>
          </w:p>
        </w:tc>
        <w:tc>
          <w:tcPr>
            <w:tcW w:w="2410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4.2. Количество участников группы</w:t>
            </w:r>
          </w:p>
        </w:tc>
        <w:tc>
          <w:tcPr>
            <w:tcW w:w="2746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4.3. Источники данных</w:t>
            </w:r>
          </w:p>
        </w:tc>
      </w:tr>
      <w:tr w:rsidR="00231788" w:rsidRPr="00155E1C" w:rsidTr="00364D3E">
        <w:trPr>
          <w:trHeight w:val="280"/>
        </w:trPr>
        <w:tc>
          <w:tcPr>
            <w:tcW w:w="4625" w:type="dxa"/>
          </w:tcPr>
          <w:p w:rsidR="00231788" w:rsidRPr="000E2DF3" w:rsidRDefault="000E2DF3" w:rsidP="000E2DF3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0E2DF3">
              <w:rPr>
                <w:szCs w:val="24"/>
              </w:rPr>
              <w:t>Юридические, физические лица и индивидуальные предприниматели</w:t>
            </w:r>
          </w:p>
        </w:tc>
        <w:tc>
          <w:tcPr>
            <w:tcW w:w="2410" w:type="dxa"/>
          </w:tcPr>
          <w:p w:rsidR="00231788" w:rsidRPr="00372BD2" w:rsidRDefault="00372BD2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Cs w:val="24"/>
              </w:rPr>
            </w:pPr>
            <w:r w:rsidRPr="00372BD2">
              <w:rPr>
                <w:szCs w:val="24"/>
              </w:rPr>
              <w:t>Количество арендаторов земельных участков, находящихся в собственности городского округа Домодедово</w:t>
            </w:r>
          </w:p>
        </w:tc>
        <w:tc>
          <w:tcPr>
            <w:tcW w:w="2746" w:type="dxa"/>
          </w:tcPr>
          <w:p w:rsidR="00231788" w:rsidRPr="000E2DF3" w:rsidRDefault="000E2DF3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0E2DF3">
              <w:rPr>
                <w:szCs w:val="24"/>
              </w:rPr>
              <w:t>Данные отдела</w:t>
            </w:r>
          </w:p>
        </w:tc>
      </w:tr>
    </w:tbl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</w:p>
    <w:p w:rsidR="00231788" w:rsidRPr="00155E1C" w:rsidRDefault="00231788" w:rsidP="00231788">
      <w:pPr>
        <w:widowControl w:val="0"/>
        <w:tabs>
          <w:tab w:val="left" w:pos="284"/>
          <w:tab w:val="left" w:pos="552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</w:p>
    <w:tbl>
      <w:tblPr>
        <w:tblW w:w="117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80"/>
        <w:gridCol w:w="79"/>
        <w:gridCol w:w="1758"/>
        <w:gridCol w:w="83"/>
        <w:gridCol w:w="1618"/>
        <w:gridCol w:w="1805"/>
        <w:gridCol w:w="73"/>
        <w:gridCol w:w="1736"/>
        <w:gridCol w:w="73"/>
        <w:gridCol w:w="9"/>
        <w:gridCol w:w="1940"/>
        <w:gridCol w:w="10"/>
      </w:tblGrid>
      <w:tr w:rsidR="00231788" w:rsidRPr="00155E1C" w:rsidTr="00285FD6">
        <w:trPr>
          <w:gridAfter w:val="4"/>
          <w:wAfter w:w="2032" w:type="dxa"/>
          <w:trHeight w:val="69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5.2. Характер функции (новая / изменяемая / отменяемая)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 xml:space="preserve">5.3. </w:t>
            </w:r>
            <w:proofErr w:type="spellStart"/>
            <w:r w:rsidRPr="00155E1C">
              <w:rPr>
                <w:szCs w:val="24"/>
              </w:rPr>
              <w:t>Предполагае-мый</w:t>
            </w:r>
            <w:proofErr w:type="spellEnd"/>
            <w:r w:rsidRPr="00155E1C">
              <w:rPr>
                <w:szCs w:val="24"/>
              </w:rPr>
              <w:t xml:space="preserve"> порядок реализации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 xml:space="preserve">5.4. Оценка изменения трудовых затрат (чел./час. в год), </w:t>
            </w:r>
            <w:r w:rsidRPr="00155E1C">
              <w:rPr>
                <w:szCs w:val="24"/>
              </w:rPr>
              <w:lastRenderedPageBreak/>
              <w:t>изменения численности сотрудников (чел.)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lastRenderedPageBreak/>
              <w:t xml:space="preserve">5.5. Оценка изменения потребностей в других ресурсах </w:t>
            </w:r>
          </w:p>
        </w:tc>
      </w:tr>
      <w:tr w:rsidR="00231788" w:rsidRPr="00155E1C" w:rsidTr="00285FD6">
        <w:trPr>
          <w:trHeight w:val="146"/>
        </w:trPr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CE23FF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szCs w:val="24"/>
              </w:rPr>
            </w:pPr>
            <w:r w:rsidRPr="00CE23FF">
              <w:rPr>
                <w:i/>
                <w:szCs w:val="24"/>
              </w:rPr>
              <w:t>Наименование органа местного самоуправления1:</w:t>
            </w:r>
            <w:r w:rsidR="00D10095" w:rsidRPr="00CE23FF">
              <w:rPr>
                <w:szCs w:val="24"/>
              </w:rPr>
              <w:t>Администрация городского округа Домодедово Московской области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Cs w:val="24"/>
              </w:rPr>
            </w:pPr>
          </w:p>
        </w:tc>
      </w:tr>
      <w:tr w:rsidR="00231788" w:rsidRPr="00155E1C" w:rsidTr="00285FD6">
        <w:trPr>
          <w:gridAfter w:val="1"/>
          <w:wAfter w:w="9" w:type="dxa"/>
          <w:trHeight w:val="14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CE23FF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szCs w:val="24"/>
              </w:rPr>
            </w:pPr>
            <w:r w:rsidRPr="00CE23FF">
              <w:rPr>
                <w:i/>
                <w:szCs w:val="24"/>
              </w:rPr>
              <w:t>Функция (полномочие, обязанность или право) 1.1</w:t>
            </w:r>
            <w:r w:rsidR="00D10095" w:rsidRPr="00CE23FF">
              <w:rPr>
                <w:rFonts w:asciiTheme="minorHAnsi" w:hAnsiTheme="minorHAnsi"/>
                <w:i/>
                <w:szCs w:val="24"/>
              </w:rPr>
              <w:t xml:space="preserve"> </w:t>
            </w:r>
            <w:r w:rsidR="00D10095" w:rsidRPr="00CE23FF">
              <w:rPr>
                <w:szCs w:val="24"/>
              </w:rPr>
              <w:t>Новые функции, полномочия, обязанности и права не предполагаются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D10095" w:rsidRDefault="00D10095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10095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D10095" w:rsidRDefault="00D10095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10095">
              <w:rPr>
                <w:szCs w:val="24"/>
              </w:rPr>
              <w:t>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D10095" w:rsidRDefault="00D10095" w:rsidP="00914B8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10095">
              <w:rPr>
                <w:szCs w:val="24"/>
              </w:rPr>
              <w:t>Не планируется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88" w:rsidRPr="00D10095" w:rsidRDefault="00D10095" w:rsidP="00914B8A">
            <w:pPr>
              <w:widowControl w:val="0"/>
              <w:tabs>
                <w:tab w:val="left" w:pos="2585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10095">
              <w:rPr>
                <w:szCs w:val="24"/>
              </w:rPr>
              <w:t>Не планируется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:rsidR="00231788" w:rsidRPr="00155E1C" w:rsidRDefault="00231788" w:rsidP="00364D3E">
            <w:pPr>
              <w:widowControl w:val="0"/>
              <w:tabs>
                <w:tab w:val="left" w:pos="2585"/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Cs w:val="24"/>
              </w:rPr>
            </w:pPr>
          </w:p>
        </w:tc>
      </w:tr>
    </w:tbl>
    <w:p w:rsidR="00372BD2" w:rsidRDefault="00372BD2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szCs w:val="24"/>
        </w:rPr>
      </w:pP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6. Оценка дополнительных расходов (доходов) бюджета городского округа Домодедово Московской области, связанных с введением предлагаемого правового регулирования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4316"/>
        <w:gridCol w:w="2383"/>
      </w:tblGrid>
      <w:tr w:rsidR="00231788" w:rsidRPr="00155E1C" w:rsidTr="00364D3E">
        <w:trPr>
          <w:trHeight w:val="1075"/>
        </w:trPr>
        <w:tc>
          <w:tcPr>
            <w:tcW w:w="2940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6.1. Наименование функции (полномочия, обязанности или права)</w:t>
            </w:r>
          </w:p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(в соответствии с пунктом 5.1)</w:t>
            </w:r>
          </w:p>
        </w:tc>
        <w:tc>
          <w:tcPr>
            <w:tcW w:w="4316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 xml:space="preserve">6.2. Виды расходов (возможных поступлений) бюджета городского округа </w:t>
            </w:r>
            <w:r w:rsidRPr="00FA5792">
              <w:rPr>
                <w:szCs w:val="24"/>
              </w:rPr>
              <w:t>Домодедово Московской области</w:t>
            </w:r>
          </w:p>
        </w:tc>
        <w:tc>
          <w:tcPr>
            <w:tcW w:w="2383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6.3. Количественная оценка расходов и возможных поступлений (млн. рублей)</w:t>
            </w:r>
          </w:p>
        </w:tc>
      </w:tr>
      <w:tr w:rsidR="00231788" w:rsidRPr="00155E1C" w:rsidTr="00364D3E">
        <w:trPr>
          <w:trHeight w:val="145"/>
        </w:trPr>
        <w:tc>
          <w:tcPr>
            <w:tcW w:w="9639" w:type="dxa"/>
            <w:gridSpan w:val="3"/>
          </w:tcPr>
          <w:p w:rsidR="00231788" w:rsidRPr="00512D8C" w:rsidRDefault="00512D8C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Cs w:val="24"/>
              </w:rPr>
            </w:pPr>
            <w:r w:rsidRPr="00554C27">
              <w:rPr>
                <w:szCs w:val="24"/>
              </w:rPr>
              <w:t>Администрация городского округа Домодедово Московской области</w:t>
            </w:r>
          </w:p>
        </w:tc>
      </w:tr>
      <w:tr w:rsidR="00231788" w:rsidRPr="00155E1C" w:rsidTr="00364D3E">
        <w:trPr>
          <w:trHeight w:val="450"/>
        </w:trPr>
        <w:tc>
          <w:tcPr>
            <w:tcW w:w="7256" w:type="dxa"/>
            <w:gridSpan w:val="2"/>
          </w:tcPr>
          <w:p w:rsidR="00231788" w:rsidRPr="00554C27" w:rsidRDefault="00231788" w:rsidP="00554C27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54C27">
              <w:rPr>
                <w:szCs w:val="24"/>
              </w:rPr>
              <w:t>Итого единовременные расходы.:</w:t>
            </w:r>
          </w:p>
        </w:tc>
        <w:tc>
          <w:tcPr>
            <w:tcW w:w="2383" w:type="dxa"/>
          </w:tcPr>
          <w:p w:rsidR="00231788" w:rsidRPr="00554C27" w:rsidRDefault="00554C27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54C27">
              <w:rPr>
                <w:szCs w:val="24"/>
              </w:rPr>
              <w:t>отсутствуют</w:t>
            </w:r>
          </w:p>
        </w:tc>
      </w:tr>
      <w:tr w:rsidR="00231788" w:rsidRPr="00155E1C" w:rsidTr="00364D3E">
        <w:trPr>
          <w:trHeight w:val="414"/>
        </w:trPr>
        <w:tc>
          <w:tcPr>
            <w:tcW w:w="7256" w:type="dxa"/>
            <w:gridSpan w:val="2"/>
          </w:tcPr>
          <w:p w:rsidR="00231788" w:rsidRPr="00554C27" w:rsidRDefault="00231788" w:rsidP="00554C27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54C27">
              <w:rPr>
                <w:szCs w:val="24"/>
              </w:rPr>
              <w:t xml:space="preserve">Итого периодические расходы </w:t>
            </w:r>
          </w:p>
        </w:tc>
        <w:tc>
          <w:tcPr>
            <w:tcW w:w="2383" w:type="dxa"/>
          </w:tcPr>
          <w:p w:rsidR="00231788" w:rsidRPr="00554C27" w:rsidRDefault="00554C27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54C27">
              <w:rPr>
                <w:szCs w:val="24"/>
              </w:rPr>
              <w:t>отсутствуют</w:t>
            </w:r>
          </w:p>
        </w:tc>
      </w:tr>
      <w:tr w:rsidR="00231788" w:rsidRPr="00155E1C" w:rsidTr="00364D3E">
        <w:trPr>
          <w:trHeight w:val="534"/>
        </w:trPr>
        <w:tc>
          <w:tcPr>
            <w:tcW w:w="7256" w:type="dxa"/>
            <w:gridSpan w:val="2"/>
          </w:tcPr>
          <w:p w:rsidR="00231788" w:rsidRPr="00017203" w:rsidRDefault="00231788" w:rsidP="00554C27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017203">
              <w:rPr>
                <w:szCs w:val="24"/>
              </w:rPr>
              <w:t xml:space="preserve">Итого возможные доходы за </w:t>
            </w:r>
            <w:r w:rsidR="00554C27" w:rsidRPr="00017203">
              <w:rPr>
                <w:szCs w:val="24"/>
              </w:rPr>
              <w:t xml:space="preserve"> 2026 </w:t>
            </w:r>
            <w:r w:rsidRPr="00017203">
              <w:rPr>
                <w:szCs w:val="24"/>
              </w:rPr>
              <w:t>г</w:t>
            </w:r>
            <w:r w:rsidR="00554C27" w:rsidRPr="00017203">
              <w:rPr>
                <w:szCs w:val="24"/>
              </w:rPr>
              <w:t>од</w:t>
            </w:r>
            <w:r w:rsidRPr="00017203">
              <w:rPr>
                <w:szCs w:val="24"/>
              </w:rPr>
              <w:t>.:</w:t>
            </w:r>
          </w:p>
        </w:tc>
        <w:tc>
          <w:tcPr>
            <w:tcW w:w="2383" w:type="dxa"/>
          </w:tcPr>
          <w:p w:rsidR="00231788" w:rsidRPr="00017203" w:rsidRDefault="00017203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017203">
              <w:rPr>
                <w:szCs w:val="24"/>
              </w:rPr>
              <w:t xml:space="preserve">1482 </w:t>
            </w:r>
            <w:proofErr w:type="spellStart"/>
            <w:r w:rsidRPr="00017203">
              <w:rPr>
                <w:szCs w:val="24"/>
              </w:rPr>
              <w:t>тыс.руб</w:t>
            </w:r>
            <w:proofErr w:type="spellEnd"/>
            <w:r w:rsidRPr="00017203">
              <w:rPr>
                <w:szCs w:val="24"/>
              </w:rPr>
              <w:t>.</w:t>
            </w:r>
          </w:p>
        </w:tc>
      </w:tr>
    </w:tbl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512D8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 xml:space="preserve">6.4. Другие сведения о дополнительных расходах (доходах) городского округа Домодедово </w:t>
      </w:r>
      <w:r w:rsidRPr="00FA5792">
        <w:rPr>
          <w:szCs w:val="24"/>
        </w:rPr>
        <w:t>Московской области</w:t>
      </w:r>
      <w:r w:rsidRPr="00155E1C">
        <w:rPr>
          <w:szCs w:val="24"/>
        </w:rPr>
        <w:t>, возникающих в связи с введением предлагаемого правового регулирования:</w:t>
      </w:r>
      <w:r w:rsidR="00512D8C">
        <w:rPr>
          <w:rFonts w:asciiTheme="minorHAnsi" w:hAnsiTheme="minorHAnsi"/>
          <w:szCs w:val="24"/>
        </w:rPr>
        <w:t xml:space="preserve"> </w:t>
      </w:r>
      <w:r w:rsidR="00512D8C" w:rsidRPr="00512D8C">
        <w:rPr>
          <w:szCs w:val="24"/>
        </w:rPr>
        <w:t>не предполагаются</w:t>
      </w:r>
      <w:r w:rsidR="00512D8C">
        <w:rPr>
          <w:rFonts w:asciiTheme="minorHAnsi" w:hAnsiTheme="minorHAnsi"/>
          <w:szCs w:val="24"/>
        </w:rPr>
        <w:t>.</w:t>
      </w:r>
    </w:p>
    <w:p w:rsidR="00512D8C" w:rsidRDefault="00512D8C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512D8C" w:rsidRDefault="00231788" w:rsidP="00512D8C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6.5. Источники данных:</w:t>
      </w:r>
      <w:r w:rsidR="00512D8C" w:rsidRPr="00512D8C">
        <w:rPr>
          <w:szCs w:val="24"/>
        </w:rPr>
        <w:t xml:space="preserve"> </w:t>
      </w:r>
    </w:p>
    <w:p w:rsidR="00512D8C" w:rsidRPr="00E56847" w:rsidRDefault="00512D8C" w:rsidP="00512D8C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E56847">
        <w:rPr>
          <w:szCs w:val="24"/>
        </w:rPr>
        <w:t>Данные</w:t>
      </w:r>
      <w:r w:rsidR="00675EA5">
        <w:rPr>
          <w:rFonts w:asciiTheme="minorHAnsi" w:hAnsiTheme="minorHAnsi"/>
          <w:szCs w:val="24"/>
        </w:rPr>
        <w:t xml:space="preserve"> </w:t>
      </w:r>
      <w:r w:rsidR="00675EA5" w:rsidRPr="00675EA5">
        <w:rPr>
          <w:szCs w:val="24"/>
        </w:rPr>
        <w:t>текущей деятельности</w:t>
      </w:r>
      <w:r w:rsidRPr="00E56847">
        <w:rPr>
          <w:szCs w:val="24"/>
        </w:rPr>
        <w:t xml:space="preserve"> отдела аренды Комитета по управлению имуществом Администрации городского округа Домодедово</w:t>
      </w:r>
      <w:r>
        <w:rPr>
          <w:rFonts w:asciiTheme="minorHAnsi" w:hAnsiTheme="minorHAnsi"/>
          <w:szCs w:val="24"/>
        </w:rPr>
        <w:t>.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b/>
          <w:szCs w:val="24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231788" w:rsidRPr="00155E1C" w:rsidTr="00364D3E">
        <w:trPr>
          <w:trHeight w:val="138"/>
        </w:trPr>
        <w:tc>
          <w:tcPr>
            <w:tcW w:w="2445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7.1. Группы потенци</w:t>
            </w:r>
            <w:r w:rsidRPr="00155E1C">
              <w:rPr>
                <w:szCs w:val="24"/>
              </w:rPr>
              <w:softHyphen/>
              <w:t>альных адресатов предлагаемого пра</w:t>
            </w:r>
            <w:r w:rsidRPr="00155E1C">
              <w:rPr>
                <w:szCs w:val="24"/>
              </w:rPr>
              <w:softHyphen/>
              <w:t>вового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регулирова</w:t>
            </w:r>
            <w:r w:rsidRPr="00155E1C">
              <w:rPr>
                <w:szCs w:val="24"/>
              </w:rPr>
              <w:softHyphen/>
              <w:t xml:space="preserve">ния </w:t>
            </w:r>
          </w:p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i/>
                <w:szCs w:val="24"/>
              </w:rPr>
              <w:t>(в соответствии с п. 4.1 сводного отчета)</w:t>
            </w:r>
          </w:p>
        </w:tc>
        <w:tc>
          <w:tcPr>
            <w:tcW w:w="2445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7.2. Новые обязанно</w:t>
            </w:r>
            <w:r w:rsidRPr="00155E1C">
              <w:rPr>
                <w:szCs w:val="24"/>
              </w:rPr>
              <w:softHyphen/>
              <w:t>сти и ограничения, изменения суще</w:t>
            </w:r>
            <w:r w:rsidRPr="00155E1C">
              <w:rPr>
                <w:szCs w:val="24"/>
              </w:rPr>
              <w:softHyphen/>
              <w:t>ствующих обязанно</w:t>
            </w:r>
            <w:r w:rsidRPr="00155E1C">
              <w:rPr>
                <w:szCs w:val="24"/>
              </w:rPr>
              <w:softHyphen/>
              <w:t>стей и ограничений, вводимые</w:t>
            </w:r>
            <w:r w:rsidRPr="00155E1C" w:rsidDel="004D578F">
              <w:rPr>
                <w:szCs w:val="24"/>
              </w:rPr>
              <w:t xml:space="preserve"> </w:t>
            </w:r>
            <w:r w:rsidRPr="00155E1C">
              <w:rPr>
                <w:szCs w:val="24"/>
              </w:rPr>
              <w:t>предлага</w:t>
            </w:r>
            <w:r w:rsidRPr="00155E1C">
              <w:rPr>
                <w:szCs w:val="24"/>
              </w:rPr>
              <w:softHyphen/>
              <w:t>емым правовым</w:t>
            </w:r>
            <w:r w:rsidRPr="00155E1C">
              <w:rPr>
                <w:b/>
                <w:szCs w:val="24"/>
              </w:rPr>
              <w:t xml:space="preserve"> </w:t>
            </w:r>
            <w:r w:rsidRPr="00155E1C">
              <w:rPr>
                <w:szCs w:val="24"/>
              </w:rPr>
              <w:t>ре</w:t>
            </w:r>
            <w:r w:rsidRPr="00155E1C">
              <w:rPr>
                <w:szCs w:val="24"/>
              </w:rPr>
              <w:softHyphen/>
              <w:t xml:space="preserve">гулированием </w:t>
            </w:r>
            <w:r w:rsidRPr="00155E1C">
              <w:rPr>
                <w:i/>
                <w:szCs w:val="24"/>
              </w:rPr>
              <w:t>(с ука</w:t>
            </w:r>
            <w:r w:rsidRPr="00155E1C">
              <w:rPr>
                <w:i/>
                <w:szCs w:val="24"/>
              </w:rPr>
              <w:softHyphen/>
              <w:t>занием соответ</w:t>
            </w:r>
            <w:r w:rsidRPr="00155E1C">
              <w:rPr>
                <w:i/>
                <w:szCs w:val="24"/>
              </w:rPr>
              <w:softHyphen/>
              <w:t>ствующих положе</w:t>
            </w:r>
            <w:r w:rsidRPr="00155E1C">
              <w:rPr>
                <w:i/>
                <w:szCs w:val="24"/>
              </w:rPr>
              <w:softHyphen/>
              <w:t>ний проекта</w:t>
            </w:r>
            <w:r w:rsidRPr="00155E1C">
              <w:rPr>
                <w:szCs w:val="24"/>
              </w:rPr>
              <w:t xml:space="preserve"> </w:t>
            </w:r>
            <w:r w:rsidRPr="00155E1C">
              <w:rPr>
                <w:i/>
                <w:szCs w:val="24"/>
              </w:rPr>
              <w:t>норма</w:t>
            </w:r>
            <w:r w:rsidRPr="00155E1C">
              <w:rPr>
                <w:i/>
                <w:szCs w:val="24"/>
              </w:rPr>
              <w:softHyphen/>
              <w:t>тивного правового акта)</w:t>
            </w:r>
          </w:p>
        </w:tc>
        <w:tc>
          <w:tcPr>
            <w:tcW w:w="2445" w:type="dxa"/>
          </w:tcPr>
          <w:p w:rsidR="00231788" w:rsidRPr="00155E1C" w:rsidDel="007C1F2F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46" w:type="dxa"/>
          </w:tcPr>
          <w:p w:rsidR="00231788" w:rsidRPr="00263985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 xml:space="preserve">7.4. </w:t>
            </w:r>
            <w:r w:rsidRPr="00263985">
              <w:rPr>
                <w:szCs w:val="24"/>
              </w:rPr>
              <w:t xml:space="preserve">Количественная оценка </w:t>
            </w:r>
          </w:p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263985">
              <w:rPr>
                <w:szCs w:val="24"/>
              </w:rPr>
              <w:t>(млн. рублей)</w:t>
            </w:r>
          </w:p>
        </w:tc>
      </w:tr>
      <w:tr w:rsidR="00F53B61" w:rsidRPr="00155E1C" w:rsidTr="00364D3E">
        <w:trPr>
          <w:cantSplit/>
          <w:trHeight w:val="138"/>
        </w:trPr>
        <w:tc>
          <w:tcPr>
            <w:tcW w:w="2445" w:type="dxa"/>
          </w:tcPr>
          <w:p w:rsidR="00F53B61" w:rsidRPr="000E2DF3" w:rsidRDefault="00F53B61" w:rsidP="00F53B61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0E2DF3">
              <w:rPr>
                <w:szCs w:val="24"/>
              </w:rPr>
              <w:lastRenderedPageBreak/>
              <w:t>Юридические, физические лица и индивидуальные предприниматели</w:t>
            </w:r>
          </w:p>
        </w:tc>
        <w:tc>
          <w:tcPr>
            <w:tcW w:w="2445" w:type="dxa"/>
          </w:tcPr>
          <w:p w:rsidR="00F53B61" w:rsidRPr="00BF524C" w:rsidRDefault="00BF524C" w:rsidP="00F53B61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BF524C">
              <w:rPr>
                <w:szCs w:val="24"/>
              </w:rPr>
              <w:t>Не планируется</w:t>
            </w:r>
          </w:p>
        </w:tc>
        <w:tc>
          <w:tcPr>
            <w:tcW w:w="2445" w:type="dxa"/>
          </w:tcPr>
          <w:p w:rsidR="00F53B61" w:rsidRPr="00BF524C" w:rsidRDefault="00BF524C" w:rsidP="00BF524C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BF524C">
              <w:rPr>
                <w:szCs w:val="24"/>
              </w:rPr>
              <w:t>Расходы предпринимателей</w:t>
            </w:r>
            <w:r w:rsidR="004E5F2C" w:rsidRPr="00263985">
              <w:rPr>
                <w:szCs w:val="24"/>
              </w:rPr>
              <w:t xml:space="preserve">, заключивших </w:t>
            </w:r>
            <w:r w:rsidR="004E5F2C" w:rsidRPr="004E5F2C">
              <w:rPr>
                <w:szCs w:val="24"/>
              </w:rPr>
              <w:t>договоры аренды до 01.01.2026</w:t>
            </w:r>
            <w:r w:rsidRPr="00BF524C">
              <w:rPr>
                <w:szCs w:val="24"/>
              </w:rPr>
              <w:t xml:space="preserve"> увеличатся на коэффициент инфляции, установленный федеральным законодательством</w:t>
            </w:r>
          </w:p>
        </w:tc>
        <w:tc>
          <w:tcPr>
            <w:tcW w:w="2446" w:type="dxa"/>
          </w:tcPr>
          <w:p w:rsidR="00F53B61" w:rsidRPr="00155E1C" w:rsidRDefault="00263985" w:rsidP="00F53B61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1788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7.5. Издержки и выгоды адресатов предлагаемого правового</w:t>
      </w:r>
      <w:r w:rsidRPr="00155E1C">
        <w:rPr>
          <w:b/>
          <w:szCs w:val="24"/>
        </w:rPr>
        <w:t xml:space="preserve"> </w:t>
      </w:r>
      <w:r w:rsidRPr="00155E1C">
        <w:rPr>
          <w:szCs w:val="24"/>
        </w:rPr>
        <w:t>регулирования, не поддающиеся количественной оценке:</w:t>
      </w:r>
      <w:r w:rsidR="00B87A23">
        <w:rPr>
          <w:rFonts w:asciiTheme="minorHAnsi" w:hAnsiTheme="minorHAnsi"/>
          <w:szCs w:val="24"/>
        </w:rPr>
        <w:t xml:space="preserve"> </w:t>
      </w:r>
      <w:r w:rsidR="00B87A23" w:rsidRPr="000756BB">
        <w:rPr>
          <w:szCs w:val="24"/>
          <w:u w:val="single"/>
        </w:rPr>
        <w:t>издержки</w:t>
      </w:r>
      <w:r w:rsidR="000756BB">
        <w:rPr>
          <w:rFonts w:asciiTheme="minorHAnsi" w:hAnsiTheme="minorHAnsi"/>
          <w:szCs w:val="24"/>
        </w:rPr>
        <w:t xml:space="preserve"> </w:t>
      </w:r>
      <w:r w:rsidR="00B87A23" w:rsidRPr="00B87A23">
        <w:rPr>
          <w:szCs w:val="24"/>
        </w:rPr>
        <w:t>- незначительны для</w:t>
      </w:r>
      <w:r w:rsidR="000756BB" w:rsidRPr="000756BB">
        <w:rPr>
          <w:szCs w:val="24"/>
        </w:rPr>
        <w:t xml:space="preserve"> арендаторов по</w:t>
      </w:r>
      <w:r w:rsidR="00B87A23" w:rsidRPr="00B87A23">
        <w:rPr>
          <w:szCs w:val="24"/>
        </w:rPr>
        <w:t xml:space="preserve"> действующи</w:t>
      </w:r>
      <w:r w:rsidR="000756BB" w:rsidRPr="000756BB">
        <w:rPr>
          <w:szCs w:val="24"/>
        </w:rPr>
        <w:t>м</w:t>
      </w:r>
      <w:r w:rsidR="00B87A23" w:rsidRPr="00B87A23">
        <w:rPr>
          <w:szCs w:val="24"/>
        </w:rPr>
        <w:t xml:space="preserve"> договор</w:t>
      </w:r>
      <w:r w:rsidR="000756BB" w:rsidRPr="000756BB">
        <w:rPr>
          <w:szCs w:val="24"/>
        </w:rPr>
        <w:t>ам</w:t>
      </w:r>
      <w:r w:rsidR="00B87A23" w:rsidRPr="00B87A23">
        <w:rPr>
          <w:szCs w:val="24"/>
        </w:rPr>
        <w:t xml:space="preserve"> аренды (4%).</w:t>
      </w:r>
    </w:p>
    <w:p w:rsidR="000756BB" w:rsidRPr="000756BB" w:rsidRDefault="000756BB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0756BB">
        <w:rPr>
          <w:szCs w:val="24"/>
        </w:rPr>
        <w:t xml:space="preserve">Выгоды - актуализация </w:t>
      </w:r>
      <w:r w:rsidRPr="002D259A">
        <w:rPr>
          <w:szCs w:val="24"/>
        </w:rPr>
        <w:t>Поряд</w:t>
      </w:r>
      <w:r w:rsidRPr="006A55CA">
        <w:rPr>
          <w:szCs w:val="24"/>
        </w:rPr>
        <w:t>ка</w:t>
      </w:r>
      <w:r w:rsidRPr="002D259A">
        <w:rPr>
          <w:szCs w:val="24"/>
        </w:rPr>
        <w:t xml:space="preserve"> размера, условий и сроков внесения </w:t>
      </w:r>
      <w:r w:rsidRPr="00D25648">
        <w:rPr>
          <w:szCs w:val="24"/>
        </w:rPr>
        <w:t>арендной платы за пользование земельными участками, находящимися в собственности городского округа Домодедово Московской</w:t>
      </w:r>
      <w:r>
        <w:rPr>
          <w:rFonts w:asciiTheme="minorHAnsi" w:hAnsiTheme="minorHAnsi"/>
          <w:szCs w:val="24"/>
        </w:rPr>
        <w:t>.</w:t>
      </w:r>
    </w:p>
    <w:p w:rsidR="000756BB" w:rsidRDefault="000756BB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</w:p>
    <w:p w:rsidR="000756BB" w:rsidRDefault="00231788" w:rsidP="000756BB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7.6. Источники данных:</w:t>
      </w:r>
      <w:r w:rsidR="000756BB" w:rsidRPr="000756BB">
        <w:rPr>
          <w:szCs w:val="24"/>
        </w:rPr>
        <w:t xml:space="preserve"> </w:t>
      </w:r>
    </w:p>
    <w:p w:rsidR="000756BB" w:rsidRPr="00E56847" w:rsidRDefault="000756BB" w:rsidP="000756BB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E56847">
        <w:rPr>
          <w:szCs w:val="24"/>
        </w:rPr>
        <w:t>Данные</w:t>
      </w:r>
      <w:r>
        <w:rPr>
          <w:rFonts w:asciiTheme="minorHAnsi" w:hAnsiTheme="minorHAnsi"/>
          <w:szCs w:val="24"/>
        </w:rPr>
        <w:t xml:space="preserve"> </w:t>
      </w:r>
      <w:r w:rsidRPr="00675EA5">
        <w:rPr>
          <w:szCs w:val="24"/>
        </w:rPr>
        <w:t>текущей деятельности</w:t>
      </w:r>
      <w:r w:rsidRPr="00E56847">
        <w:rPr>
          <w:szCs w:val="24"/>
        </w:rPr>
        <w:t xml:space="preserve"> отдела аренды Комитета по управлению имуществом Администрации городского округа Домодедово</w:t>
      </w:r>
      <w:r>
        <w:rPr>
          <w:rFonts w:asciiTheme="minorHAnsi" w:hAnsiTheme="minorHAnsi"/>
          <w:szCs w:val="24"/>
        </w:rPr>
        <w:t>.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8. Оценка рисков неблагоприятных последствий применения предлагаемого правового регулирования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563"/>
        <w:gridCol w:w="2204"/>
        <w:gridCol w:w="2373"/>
      </w:tblGrid>
      <w:tr w:rsidR="00231788" w:rsidRPr="00155E1C" w:rsidTr="00233251">
        <w:trPr>
          <w:trHeight w:val="1185"/>
        </w:trPr>
        <w:tc>
          <w:tcPr>
            <w:tcW w:w="2205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8.1. Виды рисков</w:t>
            </w:r>
          </w:p>
        </w:tc>
        <w:tc>
          <w:tcPr>
            <w:tcW w:w="2563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8.2.Оценка вероятности наступления неблагоприятных последствий</w:t>
            </w:r>
          </w:p>
        </w:tc>
        <w:tc>
          <w:tcPr>
            <w:tcW w:w="2204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8.3.Методы контроля рисков</w:t>
            </w:r>
          </w:p>
        </w:tc>
        <w:tc>
          <w:tcPr>
            <w:tcW w:w="2373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8.4. Степень контроля рисков (</w:t>
            </w:r>
            <w:r w:rsidRPr="00155E1C">
              <w:rPr>
                <w:i/>
                <w:szCs w:val="24"/>
              </w:rPr>
              <w:t>полный/ частичный/ отсутствует</w:t>
            </w:r>
            <w:r w:rsidRPr="00155E1C">
              <w:rPr>
                <w:szCs w:val="24"/>
              </w:rPr>
              <w:t>)</w:t>
            </w:r>
          </w:p>
        </w:tc>
      </w:tr>
      <w:tr w:rsidR="00231788" w:rsidRPr="00233251" w:rsidTr="00233251">
        <w:trPr>
          <w:trHeight w:val="54"/>
        </w:trPr>
        <w:tc>
          <w:tcPr>
            <w:tcW w:w="2205" w:type="dxa"/>
          </w:tcPr>
          <w:p w:rsidR="00231788" w:rsidRPr="00233251" w:rsidRDefault="004C23D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233251">
              <w:rPr>
                <w:szCs w:val="24"/>
              </w:rPr>
              <w:t>отсутствуют</w:t>
            </w:r>
          </w:p>
        </w:tc>
        <w:tc>
          <w:tcPr>
            <w:tcW w:w="2563" w:type="dxa"/>
          </w:tcPr>
          <w:p w:rsidR="00231788" w:rsidRPr="00233251" w:rsidRDefault="002302C3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233251">
              <w:rPr>
                <w:szCs w:val="24"/>
              </w:rPr>
              <w:t>отсутствуют</w:t>
            </w:r>
          </w:p>
        </w:tc>
        <w:tc>
          <w:tcPr>
            <w:tcW w:w="2204" w:type="dxa"/>
          </w:tcPr>
          <w:p w:rsidR="00231788" w:rsidRPr="00233251" w:rsidRDefault="002302C3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233251">
              <w:rPr>
                <w:szCs w:val="24"/>
              </w:rPr>
              <w:t>отсутствуют</w:t>
            </w:r>
          </w:p>
        </w:tc>
        <w:tc>
          <w:tcPr>
            <w:tcW w:w="2373" w:type="dxa"/>
          </w:tcPr>
          <w:p w:rsidR="00231788" w:rsidRPr="00233251" w:rsidRDefault="002302C3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233251">
              <w:rPr>
                <w:szCs w:val="24"/>
              </w:rPr>
              <w:t>отсутствуют</w:t>
            </w:r>
          </w:p>
        </w:tc>
      </w:tr>
    </w:tbl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3251" w:rsidRDefault="00231788" w:rsidP="00233251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155E1C">
        <w:rPr>
          <w:szCs w:val="24"/>
        </w:rPr>
        <w:t>8.5. Источники данных:</w:t>
      </w:r>
      <w:r w:rsidR="00233251" w:rsidRPr="00233251">
        <w:rPr>
          <w:szCs w:val="24"/>
        </w:rPr>
        <w:t xml:space="preserve"> </w:t>
      </w:r>
    </w:p>
    <w:p w:rsidR="00233251" w:rsidRPr="00E56847" w:rsidRDefault="00233251" w:rsidP="00233251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4"/>
        </w:rPr>
      </w:pPr>
      <w:r w:rsidRPr="00E56847">
        <w:rPr>
          <w:szCs w:val="24"/>
        </w:rPr>
        <w:t>Данные</w:t>
      </w:r>
      <w:r>
        <w:rPr>
          <w:rFonts w:asciiTheme="minorHAnsi" w:hAnsiTheme="minorHAnsi"/>
          <w:szCs w:val="24"/>
        </w:rPr>
        <w:t xml:space="preserve"> </w:t>
      </w:r>
      <w:r w:rsidRPr="00675EA5">
        <w:rPr>
          <w:szCs w:val="24"/>
        </w:rPr>
        <w:t>текущей деятельности</w:t>
      </w:r>
      <w:r w:rsidRPr="00E56847">
        <w:rPr>
          <w:szCs w:val="24"/>
        </w:rPr>
        <w:t xml:space="preserve"> отдела аренды Комитета по управлению имуществом Администрации городского округа Домодедово</w:t>
      </w:r>
      <w:r>
        <w:rPr>
          <w:rFonts w:asciiTheme="minorHAnsi" w:hAnsiTheme="minorHAnsi"/>
          <w:szCs w:val="24"/>
        </w:rPr>
        <w:t>.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9. Сравнение возможных вариантов решения проблемы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410"/>
        <w:gridCol w:w="2126"/>
      </w:tblGrid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2426" w:rsidRPr="00CE23FF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CE23FF">
              <w:rPr>
                <w:szCs w:val="24"/>
              </w:rPr>
              <w:t>Вариант 1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FF2426" w:rsidP="00FF2426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ind w:left="308" w:right="-178" w:hanging="308"/>
              <w:jc w:val="both"/>
              <w:textAlignment w:val="baseline"/>
              <w:rPr>
                <w:szCs w:val="24"/>
              </w:rPr>
            </w:pPr>
            <w:r w:rsidRPr="00CE23FF">
              <w:rPr>
                <w:szCs w:val="24"/>
              </w:rPr>
              <w:t>Вариант 2</w:t>
            </w:r>
          </w:p>
        </w:tc>
      </w:tr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9.1. Содержание варианта решения проблемы</w:t>
            </w:r>
          </w:p>
        </w:tc>
        <w:tc>
          <w:tcPr>
            <w:tcW w:w="2410" w:type="dxa"/>
            <w:shd w:val="clear" w:color="auto" w:fill="auto"/>
          </w:tcPr>
          <w:p w:rsidR="00FF2426" w:rsidRPr="00CE23FF" w:rsidRDefault="00FF2426" w:rsidP="00A2755F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CE23FF">
              <w:rPr>
                <w:szCs w:val="24"/>
              </w:rPr>
              <w:t xml:space="preserve">Актуализация и утверждение в новой редакции Порядка </w:t>
            </w:r>
            <w:r w:rsidR="0049033D" w:rsidRPr="00CE23FF">
              <w:rPr>
                <w:rFonts w:hint="eastAsia"/>
                <w:szCs w:val="24"/>
              </w:rPr>
              <w:t>определения</w:t>
            </w:r>
            <w:r w:rsidR="0049033D" w:rsidRPr="00CE23FF">
              <w:rPr>
                <w:szCs w:val="24"/>
              </w:rPr>
              <w:t xml:space="preserve"> </w:t>
            </w:r>
            <w:r w:rsidRPr="00CE23FF">
              <w:rPr>
                <w:szCs w:val="24"/>
              </w:rPr>
              <w:t>размера, условий и сроков внесения арендной платы за пользование земельными участками, находящимися в собственности городского округа Домодедово Московской</w:t>
            </w:r>
            <w:r w:rsidRPr="00CE23FF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8E1EC8" w:rsidP="008E1EC8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CE23FF">
              <w:rPr>
                <w:rFonts w:ascii="Times New Roman" w:hAnsi="Times New Roman"/>
                <w:szCs w:val="24"/>
              </w:rPr>
              <w:t>Оставить прежний Порядок без изменений</w:t>
            </w:r>
          </w:p>
        </w:tc>
      </w:tr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410" w:type="dxa"/>
            <w:shd w:val="clear" w:color="auto" w:fill="auto"/>
          </w:tcPr>
          <w:p w:rsidR="00FF2426" w:rsidRPr="00155E1C" w:rsidRDefault="0075517A" w:rsidP="0075517A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>
              <w:rPr>
                <w:rFonts w:hint="eastAsia"/>
                <w:szCs w:val="24"/>
              </w:rPr>
              <w:t>Спрогнозировать не представляется возможным ввиду</w:t>
            </w:r>
            <w:r>
              <w:rPr>
                <w:szCs w:val="24"/>
              </w:rPr>
              <w:t xml:space="preserve"> заявительного характера обращений за предоставлением земельных участков в аренду. 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C11CBD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CE23FF">
              <w:rPr>
                <w:rFonts w:ascii="Times New Roman" w:hAnsi="Times New Roman"/>
                <w:szCs w:val="24"/>
              </w:rPr>
              <w:t>Не изменится</w:t>
            </w:r>
          </w:p>
        </w:tc>
      </w:tr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410" w:type="dxa"/>
            <w:shd w:val="clear" w:color="auto" w:fill="auto"/>
          </w:tcPr>
          <w:p w:rsidR="00FF2426" w:rsidRPr="00FF2426" w:rsidRDefault="00FF2426" w:rsidP="007D6D2F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Cs w:val="24"/>
              </w:rPr>
            </w:pPr>
            <w:r w:rsidRPr="00FF2426">
              <w:rPr>
                <w:szCs w:val="24"/>
              </w:rPr>
              <w:t xml:space="preserve">Расходы </w:t>
            </w:r>
            <w:r w:rsidRPr="00155E1C">
              <w:rPr>
                <w:szCs w:val="24"/>
              </w:rPr>
              <w:t>потенциальных адресатов регулирования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7D6D2F">
              <w:rPr>
                <w:rFonts w:asciiTheme="minorHAnsi" w:hAnsiTheme="minorHAnsi"/>
                <w:szCs w:val="24"/>
              </w:rPr>
              <w:t xml:space="preserve">по </w:t>
            </w:r>
            <w:r w:rsidR="007D6D2F" w:rsidRPr="00831EF3">
              <w:rPr>
                <w:szCs w:val="24"/>
              </w:rPr>
              <w:t>договорам, заключенным до 01.01.2026 -</w:t>
            </w:r>
            <w:r w:rsidRPr="00FF2426">
              <w:rPr>
                <w:szCs w:val="24"/>
              </w:rPr>
              <w:t>увеличатся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C11CBD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CE23FF">
              <w:rPr>
                <w:rFonts w:ascii="Times New Roman" w:hAnsi="Times New Roman"/>
                <w:szCs w:val="24"/>
              </w:rPr>
              <w:t>Расходы и доходы не изменятся</w:t>
            </w:r>
          </w:p>
        </w:tc>
      </w:tr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 xml:space="preserve">9.4. Оценка расходов (доходов) местного бюджета, связанных с введением предлагаемого правового регулирования </w:t>
            </w:r>
          </w:p>
        </w:tc>
        <w:tc>
          <w:tcPr>
            <w:tcW w:w="2410" w:type="dxa"/>
            <w:shd w:val="clear" w:color="auto" w:fill="auto"/>
          </w:tcPr>
          <w:p w:rsidR="00FF2426" w:rsidRPr="006908C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6908CC">
              <w:rPr>
                <w:szCs w:val="24"/>
              </w:rPr>
              <w:t>Расходы- отсутствуют;</w:t>
            </w:r>
          </w:p>
          <w:p w:rsidR="00FF2426" w:rsidRPr="006908CC" w:rsidRDefault="00FF2426" w:rsidP="006908CC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6908CC">
              <w:rPr>
                <w:szCs w:val="24"/>
              </w:rPr>
              <w:t>доходы бюджета увеличатся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11235B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CE23FF">
              <w:rPr>
                <w:rFonts w:ascii="Times New Roman" w:hAnsi="Times New Roman" w:hint="eastAsia"/>
                <w:szCs w:val="24"/>
              </w:rPr>
              <w:t>Расходы</w:t>
            </w:r>
            <w:r w:rsidRPr="00CE23FF">
              <w:rPr>
                <w:rFonts w:ascii="Times New Roman" w:hAnsi="Times New Roman"/>
                <w:szCs w:val="24"/>
              </w:rPr>
              <w:t xml:space="preserve"> </w:t>
            </w:r>
            <w:r w:rsidRPr="00CE23FF">
              <w:rPr>
                <w:rFonts w:ascii="Times New Roman" w:hAnsi="Times New Roman" w:hint="eastAsia"/>
                <w:szCs w:val="24"/>
              </w:rPr>
              <w:t>и</w:t>
            </w:r>
            <w:r w:rsidRPr="00CE23FF">
              <w:rPr>
                <w:rFonts w:ascii="Times New Roman" w:hAnsi="Times New Roman"/>
                <w:szCs w:val="24"/>
              </w:rPr>
              <w:t xml:space="preserve"> </w:t>
            </w:r>
            <w:r w:rsidRPr="00CE23FF">
              <w:rPr>
                <w:rFonts w:ascii="Times New Roman" w:hAnsi="Times New Roman" w:hint="eastAsia"/>
                <w:szCs w:val="24"/>
              </w:rPr>
              <w:t>доходы</w:t>
            </w:r>
            <w:r w:rsidRPr="00CE23FF">
              <w:rPr>
                <w:rFonts w:ascii="Times New Roman" w:hAnsi="Times New Roman"/>
                <w:szCs w:val="24"/>
              </w:rPr>
              <w:t xml:space="preserve"> </w:t>
            </w:r>
            <w:r w:rsidRPr="00CE23FF">
              <w:rPr>
                <w:rFonts w:ascii="Times New Roman" w:hAnsi="Times New Roman" w:hint="eastAsia"/>
                <w:szCs w:val="24"/>
              </w:rPr>
              <w:t>не</w:t>
            </w:r>
            <w:r w:rsidRPr="00CE23FF">
              <w:rPr>
                <w:rFonts w:ascii="Times New Roman" w:hAnsi="Times New Roman"/>
                <w:szCs w:val="24"/>
              </w:rPr>
              <w:t xml:space="preserve"> </w:t>
            </w:r>
            <w:r w:rsidRPr="00CE23FF">
              <w:rPr>
                <w:rFonts w:ascii="Times New Roman" w:hAnsi="Times New Roman" w:hint="eastAsia"/>
                <w:szCs w:val="24"/>
              </w:rPr>
              <w:t>изменятся</w:t>
            </w:r>
          </w:p>
        </w:tc>
      </w:tr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>9.5. 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410" w:type="dxa"/>
            <w:shd w:val="clear" w:color="auto" w:fill="auto"/>
          </w:tcPr>
          <w:p w:rsidR="00FF2426" w:rsidRPr="00155E1C" w:rsidRDefault="008A770C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Положительная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C11CBD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CE23FF">
              <w:rPr>
                <w:rFonts w:ascii="Times New Roman" w:hAnsi="Times New Roman"/>
                <w:szCs w:val="24"/>
              </w:rPr>
              <w:t>Не изменится</w:t>
            </w:r>
          </w:p>
        </w:tc>
      </w:tr>
      <w:tr w:rsidR="0075517A" w:rsidRPr="00155E1C" w:rsidTr="00FF2426">
        <w:tc>
          <w:tcPr>
            <w:tcW w:w="4815" w:type="dxa"/>
            <w:shd w:val="clear" w:color="auto" w:fill="auto"/>
          </w:tcPr>
          <w:p w:rsidR="00FF2426" w:rsidRPr="00155E1C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155E1C">
              <w:rPr>
                <w:szCs w:val="24"/>
              </w:rPr>
              <w:t xml:space="preserve">9.6. Оценка рисков неблагоприятных последствий </w:t>
            </w:r>
          </w:p>
        </w:tc>
        <w:tc>
          <w:tcPr>
            <w:tcW w:w="2410" w:type="dxa"/>
            <w:shd w:val="clear" w:color="auto" w:fill="auto"/>
          </w:tcPr>
          <w:p w:rsidR="00FF2426" w:rsidRPr="00661DFA" w:rsidRDefault="00FF2426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szCs w:val="24"/>
              </w:rPr>
            </w:pPr>
            <w:r w:rsidRPr="00661DFA">
              <w:rPr>
                <w:szCs w:val="24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</w:tcPr>
          <w:p w:rsidR="00FF2426" w:rsidRPr="00CE23FF" w:rsidRDefault="00C11CBD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CE23FF">
              <w:rPr>
                <w:rFonts w:ascii="Times New Roman" w:hAnsi="Times New Roman"/>
                <w:szCs w:val="24"/>
              </w:rPr>
              <w:t>Не изменится</w:t>
            </w:r>
          </w:p>
        </w:tc>
      </w:tr>
    </w:tbl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8A770C" w:rsidRDefault="00231788" w:rsidP="008A770C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9.7. Обоснование выбора предпочтительного вариан</w:t>
      </w:r>
      <w:r w:rsidR="00914B8A">
        <w:rPr>
          <w:szCs w:val="24"/>
        </w:rPr>
        <w:t>та решения выявленной проблемы:</w:t>
      </w:r>
    </w:p>
    <w:p w:rsidR="00231788" w:rsidRPr="00155E1C" w:rsidRDefault="008A770C" w:rsidP="008A770C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vertAlign w:val="superscript"/>
        </w:rPr>
      </w:pPr>
      <w:r>
        <w:rPr>
          <w:szCs w:val="24"/>
        </w:rPr>
        <w:t xml:space="preserve">Приведение нормативного правового акта Администрации городского округа Домодедово в соответствие с федеральным законодательством и законодательством Московской области </w:t>
      </w:r>
    </w:p>
    <w:p w:rsidR="00243CB8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155E1C">
        <w:rPr>
          <w:szCs w:val="24"/>
        </w:rPr>
        <w:t>9.8. Детальное описание предлагаемого варианта решения проблемы:</w:t>
      </w:r>
      <w:r w:rsidR="00243CB8">
        <w:rPr>
          <w:szCs w:val="24"/>
        </w:rPr>
        <w:t xml:space="preserve"> </w:t>
      </w:r>
    </w:p>
    <w:p w:rsidR="00231788" w:rsidRPr="00155E1C" w:rsidRDefault="00243CB8" w:rsidP="00243CB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>
        <w:rPr>
          <w:szCs w:val="24"/>
        </w:rPr>
        <w:t>Проведение всех необходимых действий для принятия нормативного правового акта Администрации городского округа Домодедово.</w:t>
      </w:r>
    </w:p>
    <w:p w:rsidR="00243CB8" w:rsidRDefault="00243CB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 w:rsidRPr="00155E1C">
        <w:rPr>
          <w:b/>
          <w:szCs w:val="24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</w:p>
    <w:p w:rsidR="00231788" w:rsidRDefault="00231788" w:rsidP="00243CB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10.1. Предполагаемая дата вступления в силу муниципального нормативного правового акта:</w:t>
      </w:r>
      <w:r w:rsidR="00243CB8">
        <w:rPr>
          <w:szCs w:val="24"/>
        </w:rPr>
        <w:t xml:space="preserve"> 01января 2026 года.</w:t>
      </w:r>
    </w:p>
    <w:p w:rsidR="00243CB8" w:rsidRPr="00155E1C" w:rsidRDefault="00243CB8" w:rsidP="00243CB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vertAlign w:val="superscript"/>
        </w:rPr>
      </w:pPr>
    </w:p>
    <w:p w:rsidR="00231788" w:rsidRPr="00A20E3F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20E3F">
        <w:rPr>
          <w:szCs w:val="24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A20E3F" w:rsidRPr="00A20E3F">
        <w:rPr>
          <w:i/>
          <w:szCs w:val="24"/>
        </w:rPr>
        <w:t>нет</w:t>
      </w:r>
    </w:p>
    <w:p w:rsidR="00231788" w:rsidRPr="00A20E3F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20E3F">
        <w:rPr>
          <w:szCs w:val="24"/>
        </w:rPr>
        <w:t xml:space="preserve">а) срок переходного периода: </w:t>
      </w:r>
      <w:r w:rsidR="00243CB8" w:rsidRPr="00A20E3F">
        <w:rPr>
          <w:szCs w:val="24"/>
        </w:rPr>
        <w:t>нет, 0</w:t>
      </w:r>
      <w:r w:rsidRPr="00A20E3F">
        <w:rPr>
          <w:szCs w:val="24"/>
        </w:rPr>
        <w:t xml:space="preserve"> дней с момента принятия проекта нормативного правового акта;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20E3F">
        <w:rPr>
          <w:szCs w:val="24"/>
        </w:rPr>
        <w:t xml:space="preserve">б) отсрочка введения предлагаемого правового регулирования: </w:t>
      </w:r>
      <w:r w:rsidR="00243CB8" w:rsidRPr="00A20E3F">
        <w:rPr>
          <w:szCs w:val="24"/>
        </w:rPr>
        <w:t>нет, 0</w:t>
      </w:r>
      <w:r w:rsidRPr="00A20E3F">
        <w:rPr>
          <w:szCs w:val="24"/>
        </w:rPr>
        <w:t xml:space="preserve"> дней с момента принятия проекта нормативного правового акта.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="00A20E3F">
        <w:rPr>
          <w:i/>
          <w:szCs w:val="24"/>
        </w:rPr>
        <w:t>есть</w:t>
      </w:r>
      <w:r w:rsidRPr="00155E1C">
        <w:rPr>
          <w:szCs w:val="24"/>
        </w:rPr>
        <w:t>.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lastRenderedPageBreak/>
        <w:t xml:space="preserve">10.3.1. Период распространения на ранее возникшие отношения: </w:t>
      </w:r>
      <w:r w:rsidR="00AD3C8A">
        <w:rPr>
          <w:szCs w:val="24"/>
        </w:rPr>
        <w:t>нет, 0</w:t>
      </w:r>
      <w:r w:rsidRPr="00155E1C">
        <w:rPr>
          <w:szCs w:val="24"/>
        </w:rPr>
        <w:t xml:space="preserve"> дней с момента принятия проекта нормативного правового акта.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B7481D">
        <w:rPr>
          <w:szCs w:val="24"/>
        </w:rPr>
        <w:t xml:space="preserve"> нет.</w:t>
      </w:r>
    </w:p>
    <w:p w:rsidR="00B7481D" w:rsidRDefault="00B7481D" w:rsidP="0023178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31788" w:rsidRPr="00155E1C" w:rsidRDefault="00231788" w:rsidP="0023178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155E1C">
        <w:rPr>
          <w:szCs w:val="24"/>
        </w:rPr>
        <w:t>Приложение: свод предложений к проекту акта предлагаемого правового регулирования, поступивших по результатам публичных консультаций</w:t>
      </w:r>
    </w:p>
    <w:p w:rsidR="00231788" w:rsidRPr="00155E1C" w:rsidRDefault="00231788" w:rsidP="00231788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tbl>
      <w:tblPr>
        <w:tblW w:w="9648" w:type="dxa"/>
        <w:tblInd w:w="-34" w:type="dxa"/>
        <w:tblLook w:val="01E0" w:firstRow="1" w:lastRow="1" w:firstColumn="1" w:lastColumn="1" w:noHBand="0" w:noVBand="0"/>
      </w:tblPr>
      <w:tblGrid>
        <w:gridCol w:w="4395"/>
        <w:gridCol w:w="2268"/>
        <w:gridCol w:w="425"/>
        <w:gridCol w:w="2560"/>
      </w:tblGrid>
      <w:tr w:rsidR="00231788" w:rsidRPr="000E7C9E" w:rsidTr="00364D3E">
        <w:trPr>
          <w:cantSplit/>
        </w:trPr>
        <w:tc>
          <w:tcPr>
            <w:tcW w:w="4395" w:type="dxa"/>
          </w:tcPr>
          <w:p w:rsidR="00231788" w:rsidRPr="00A20E3F" w:rsidRDefault="006D778C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A20E3F">
              <w:rPr>
                <w:rFonts w:hint="eastAsia"/>
                <w:szCs w:val="24"/>
              </w:rPr>
              <w:t>Заместитель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председателя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Комитета</w:t>
            </w:r>
            <w:r w:rsidRPr="00A20E3F">
              <w:rPr>
                <w:szCs w:val="24"/>
              </w:rPr>
              <w:t>-</w:t>
            </w:r>
            <w:r w:rsidRPr="00A20E3F">
              <w:rPr>
                <w:rFonts w:hint="eastAsia"/>
                <w:szCs w:val="24"/>
              </w:rPr>
              <w:t>начальник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отдела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аренды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Комитета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по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управлению</w:t>
            </w:r>
            <w:r w:rsidRPr="00A20E3F">
              <w:rPr>
                <w:szCs w:val="24"/>
              </w:rPr>
              <w:t xml:space="preserve"> </w:t>
            </w:r>
            <w:r w:rsidRPr="00A20E3F">
              <w:rPr>
                <w:rFonts w:hint="eastAsia"/>
                <w:szCs w:val="24"/>
              </w:rPr>
              <w:t>имуществом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1788" w:rsidRPr="00A20E3F" w:rsidRDefault="00231788" w:rsidP="00364D3E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231788" w:rsidRPr="00A20E3F" w:rsidRDefault="00231788" w:rsidP="00364D3E">
            <w:pPr>
              <w:rPr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vAlign w:val="bottom"/>
          </w:tcPr>
          <w:p w:rsidR="00231788" w:rsidRPr="00A20E3F" w:rsidRDefault="006D778C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A20E3F">
              <w:rPr>
                <w:szCs w:val="24"/>
              </w:rPr>
              <w:t xml:space="preserve">      </w:t>
            </w:r>
            <w:r w:rsidRPr="00A20E3F">
              <w:rPr>
                <w:rFonts w:hint="eastAsia"/>
                <w:szCs w:val="24"/>
              </w:rPr>
              <w:t>Е</w:t>
            </w:r>
            <w:r w:rsidRPr="00A20E3F">
              <w:rPr>
                <w:szCs w:val="24"/>
              </w:rPr>
              <w:t>.</w:t>
            </w:r>
            <w:r w:rsidRPr="00A20E3F">
              <w:rPr>
                <w:rFonts w:hint="eastAsia"/>
                <w:szCs w:val="24"/>
              </w:rPr>
              <w:t>А</w:t>
            </w:r>
            <w:r w:rsidRPr="00A20E3F">
              <w:rPr>
                <w:szCs w:val="24"/>
              </w:rPr>
              <w:t xml:space="preserve">. </w:t>
            </w:r>
            <w:r w:rsidRPr="00A20E3F">
              <w:rPr>
                <w:rFonts w:hint="eastAsia"/>
                <w:szCs w:val="24"/>
              </w:rPr>
              <w:t>Скворцова</w:t>
            </w:r>
          </w:p>
        </w:tc>
      </w:tr>
      <w:tr w:rsidR="00231788" w:rsidRPr="000E7C9E" w:rsidTr="00364D3E">
        <w:trPr>
          <w:cantSplit/>
        </w:trPr>
        <w:tc>
          <w:tcPr>
            <w:tcW w:w="4395" w:type="dxa"/>
          </w:tcPr>
          <w:p w:rsidR="00231788" w:rsidRPr="00BE777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1788" w:rsidRPr="006D778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  <w:vertAlign w:val="superscript"/>
              </w:rPr>
            </w:pPr>
            <w:r w:rsidRPr="006D778C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425" w:type="dxa"/>
          </w:tcPr>
          <w:p w:rsidR="00231788" w:rsidRPr="006D778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  <w:vertAlign w:val="superscript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vAlign w:val="bottom"/>
          </w:tcPr>
          <w:p w:rsidR="00231788" w:rsidRPr="006D778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vertAlign w:val="superscript"/>
              </w:rPr>
            </w:pPr>
            <w:r w:rsidRPr="006D778C">
              <w:rPr>
                <w:szCs w:val="24"/>
                <w:vertAlign w:val="superscript"/>
              </w:rPr>
              <w:t>(инициалы, фамилия)</w:t>
            </w:r>
          </w:p>
        </w:tc>
      </w:tr>
      <w:tr w:rsidR="00231788" w:rsidRPr="00155E1C" w:rsidTr="00364D3E">
        <w:trPr>
          <w:cantSplit/>
        </w:trPr>
        <w:tc>
          <w:tcPr>
            <w:tcW w:w="4395" w:type="dxa"/>
          </w:tcPr>
          <w:p w:rsidR="00231788" w:rsidRPr="00BE777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  <w:vertAlign w:val="superscript"/>
              </w:rPr>
            </w:pPr>
          </w:p>
        </w:tc>
        <w:tc>
          <w:tcPr>
            <w:tcW w:w="2560" w:type="dxa"/>
            <w:vAlign w:val="bottom"/>
          </w:tcPr>
          <w:p w:rsidR="00231788" w:rsidRPr="00155E1C" w:rsidRDefault="00231788" w:rsidP="00364D3E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vertAlign w:val="superscript"/>
              </w:rPr>
            </w:pPr>
          </w:p>
        </w:tc>
      </w:tr>
    </w:tbl>
    <w:p w:rsidR="00D21DAE" w:rsidRDefault="00D21DAE"/>
    <w:sectPr w:rsidR="00D21DAE" w:rsidSect="005D52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5"/>
    <w:rsid w:val="000068C4"/>
    <w:rsid w:val="00017203"/>
    <w:rsid w:val="000756BB"/>
    <w:rsid w:val="000B7002"/>
    <w:rsid w:val="000E1EA6"/>
    <w:rsid w:val="000E2DF3"/>
    <w:rsid w:val="000E7C9E"/>
    <w:rsid w:val="00110E7C"/>
    <w:rsid w:val="0011235B"/>
    <w:rsid w:val="0012144B"/>
    <w:rsid w:val="001A508C"/>
    <w:rsid w:val="001C1912"/>
    <w:rsid w:val="002302C3"/>
    <w:rsid w:val="00231788"/>
    <w:rsid w:val="00233251"/>
    <w:rsid w:val="00243CB8"/>
    <w:rsid w:val="00263985"/>
    <w:rsid w:val="00280067"/>
    <w:rsid w:val="00285FD6"/>
    <w:rsid w:val="002D259A"/>
    <w:rsid w:val="00372BD2"/>
    <w:rsid w:val="0037438D"/>
    <w:rsid w:val="0039407F"/>
    <w:rsid w:val="004556F0"/>
    <w:rsid w:val="0049033D"/>
    <w:rsid w:val="004C0B05"/>
    <w:rsid w:val="004C23D6"/>
    <w:rsid w:val="004C625E"/>
    <w:rsid w:val="004E5F2C"/>
    <w:rsid w:val="00503C25"/>
    <w:rsid w:val="00512D8C"/>
    <w:rsid w:val="00554C27"/>
    <w:rsid w:val="005A561A"/>
    <w:rsid w:val="005A6148"/>
    <w:rsid w:val="005D52CE"/>
    <w:rsid w:val="005E365B"/>
    <w:rsid w:val="0061781B"/>
    <w:rsid w:val="00661DFA"/>
    <w:rsid w:val="00675EA5"/>
    <w:rsid w:val="006908CC"/>
    <w:rsid w:val="006A55CA"/>
    <w:rsid w:val="006C4C63"/>
    <w:rsid w:val="006D778C"/>
    <w:rsid w:val="00721BA3"/>
    <w:rsid w:val="0075517A"/>
    <w:rsid w:val="007D6D2F"/>
    <w:rsid w:val="00831EF3"/>
    <w:rsid w:val="008A770C"/>
    <w:rsid w:val="008E1EC8"/>
    <w:rsid w:val="00914B8A"/>
    <w:rsid w:val="00977F88"/>
    <w:rsid w:val="00A20E3F"/>
    <w:rsid w:val="00A2755F"/>
    <w:rsid w:val="00AD3C8A"/>
    <w:rsid w:val="00B10BB6"/>
    <w:rsid w:val="00B341AA"/>
    <w:rsid w:val="00B46367"/>
    <w:rsid w:val="00B505B5"/>
    <w:rsid w:val="00B7481D"/>
    <w:rsid w:val="00B83755"/>
    <w:rsid w:val="00B87A23"/>
    <w:rsid w:val="00BE777C"/>
    <w:rsid w:val="00BF524C"/>
    <w:rsid w:val="00C11CBD"/>
    <w:rsid w:val="00CE23FF"/>
    <w:rsid w:val="00D10095"/>
    <w:rsid w:val="00D21DAE"/>
    <w:rsid w:val="00D25648"/>
    <w:rsid w:val="00D97F97"/>
    <w:rsid w:val="00E56847"/>
    <w:rsid w:val="00F53B61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DB80B-AA45-4F8B-87D3-6B49B62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8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78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341AA"/>
    <w:pPr>
      <w:ind w:left="720"/>
      <w:contextualSpacing/>
    </w:pPr>
  </w:style>
  <w:style w:type="character" w:styleId="a4">
    <w:name w:val="Hyperlink"/>
    <w:uiPriority w:val="99"/>
    <w:unhideWhenUsed/>
    <w:rsid w:val="001A5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/city/economies/evaluation-of-regulatory-impact/pk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Е.А.</dc:creator>
  <cp:keywords/>
  <dc:description/>
  <cp:lastModifiedBy>Медведева А.С.</cp:lastModifiedBy>
  <cp:revision>2</cp:revision>
  <dcterms:created xsi:type="dcterms:W3CDTF">2025-12-03T14:42:00Z</dcterms:created>
  <dcterms:modified xsi:type="dcterms:W3CDTF">2025-12-03T14:42:00Z</dcterms:modified>
</cp:coreProperties>
</file>